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25" w:rsidRDefault="006E5225">
      <w:pPr>
        <w:autoSpaceDE w:val="0"/>
        <w:autoSpaceDN w:val="0"/>
        <w:rPr>
          <w:rFonts w:ascii="黑体" w:eastAsia="黑体"/>
          <w:sz w:val="32"/>
          <w:lang w:val="zh-CN"/>
        </w:rPr>
      </w:pPr>
      <w:bookmarkStart w:id="0" w:name="bookmark49"/>
      <w:bookmarkStart w:id="1" w:name="bookmark50"/>
      <w:bookmarkStart w:id="2" w:name="bookmark51"/>
    </w:p>
    <w:p w:rsidR="006E5225" w:rsidRDefault="006E5225">
      <w:pPr>
        <w:autoSpaceDE w:val="0"/>
        <w:autoSpaceDN w:val="0"/>
        <w:rPr>
          <w:rFonts w:ascii="黑体" w:eastAsia="黑体"/>
          <w:sz w:val="32"/>
          <w:lang w:val="zh-CN"/>
        </w:rPr>
      </w:pPr>
    </w:p>
    <w:p w:rsidR="006E5225" w:rsidRDefault="006E5225">
      <w:pPr>
        <w:autoSpaceDE w:val="0"/>
        <w:autoSpaceDN w:val="0"/>
        <w:rPr>
          <w:rFonts w:ascii="黑体" w:eastAsia="黑体"/>
          <w:sz w:val="32"/>
          <w:lang w:val="zh-CN"/>
        </w:rPr>
      </w:pPr>
    </w:p>
    <w:p w:rsidR="006E5225" w:rsidRDefault="006E5225">
      <w:pPr>
        <w:autoSpaceDE w:val="0"/>
        <w:autoSpaceDN w:val="0"/>
        <w:rPr>
          <w:rFonts w:ascii="黑体" w:eastAsia="黑体"/>
          <w:sz w:val="32"/>
          <w:lang w:val="zh-CN"/>
        </w:rPr>
      </w:pPr>
    </w:p>
    <w:p w:rsidR="006E5225" w:rsidRDefault="00B40478">
      <w:pPr>
        <w:snapToGrid w:val="0"/>
        <w:spacing w:line="360" w:lineRule="auto"/>
        <w:rPr>
          <w:rFonts w:ascii="宋体" w:hAnsi="宋体" w:cs="黑体"/>
          <w:b/>
          <w:spacing w:val="170"/>
          <w:kern w:val="0"/>
          <w:sz w:val="84"/>
          <w:szCs w:val="84"/>
        </w:rPr>
      </w:pPr>
      <w:r>
        <w:rPr>
          <w:rFonts w:ascii="宋体" w:hAnsi="宋体" w:cs="黑体" w:hint="eastAsia"/>
          <w:b/>
          <w:spacing w:val="170"/>
          <w:kern w:val="0"/>
          <w:sz w:val="84"/>
          <w:szCs w:val="84"/>
        </w:rPr>
        <w:t>竞争性磋商</w:t>
      </w:r>
      <w:r>
        <w:rPr>
          <w:rFonts w:ascii="宋体" w:hAnsi="宋体" w:hint="eastAsia"/>
          <w:b/>
          <w:spacing w:val="170"/>
          <w:sz w:val="84"/>
          <w:szCs w:val="84"/>
        </w:rPr>
        <w:t>文件</w:t>
      </w:r>
    </w:p>
    <w:p w:rsidR="006E5225" w:rsidRDefault="006E5225">
      <w:pPr>
        <w:autoSpaceDE w:val="0"/>
        <w:autoSpaceDN w:val="0"/>
        <w:jc w:val="center"/>
        <w:rPr>
          <w:rFonts w:ascii="宋体" w:hAnsi="宋体"/>
          <w:b/>
          <w:sz w:val="32"/>
          <w:lang w:val="zh-CN"/>
        </w:rPr>
      </w:pPr>
    </w:p>
    <w:p w:rsidR="006E5225" w:rsidRDefault="006E5225">
      <w:pPr>
        <w:autoSpaceDE w:val="0"/>
        <w:autoSpaceDN w:val="0"/>
        <w:rPr>
          <w:rFonts w:ascii="宋体" w:hAnsi="宋体"/>
          <w:b/>
          <w:sz w:val="32"/>
          <w:lang w:val="zh-CN"/>
        </w:rPr>
      </w:pPr>
    </w:p>
    <w:p w:rsidR="006E5225" w:rsidRDefault="006E5225">
      <w:pPr>
        <w:autoSpaceDE w:val="0"/>
        <w:autoSpaceDN w:val="0"/>
        <w:jc w:val="center"/>
        <w:rPr>
          <w:rFonts w:ascii="宋体" w:hAnsi="宋体"/>
          <w:b/>
          <w:sz w:val="32"/>
          <w:lang w:val="zh-CN"/>
        </w:rPr>
      </w:pPr>
    </w:p>
    <w:p w:rsidR="006E5225" w:rsidRDefault="006E5225">
      <w:pPr>
        <w:autoSpaceDE w:val="0"/>
        <w:autoSpaceDN w:val="0"/>
        <w:jc w:val="center"/>
        <w:rPr>
          <w:rFonts w:ascii="宋体" w:hAnsi="宋体"/>
          <w:b/>
          <w:sz w:val="32"/>
          <w:lang w:val="zh-CN"/>
        </w:rPr>
      </w:pPr>
    </w:p>
    <w:p w:rsidR="006E5225" w:rsidRDefault="006E5225">
      <w:pPr>
        <w:tabs>
          <w:tab w:val="left" w:pos="567"/>
          <w:tab w:val="left" w:pos="851"/>
          <w:tab w:val="left" w:pos="1134"/>
        </w:tabs>
        <w:autoSpaceDE w:val="0"/>
        <w:autoSpaceDN w:val="0"/>
        <w:spacing w:line="700" w:lineRule="exact"/>
        <w:rPr>
          <w:rFonts w:ascii="宋体" w:hAnsi="宋体"/>
          <w:b/>
          <w:sz w:val="32"/>
          <w:lang w:val="zh-CN"/>
        </w:rPr>
      </w:pPr>
    </w:p>
    <w:p w:rsidR="006E5225" w:rsidRDefault="006E5225">
      <w:pPr>
        <w:tabs>
          <w:tab w:val="left" w:pos="567"/>
          <w:tab w:val="left" w:pos="851"/>
          <w:tab w:val="left" w:pos="1134"/>
        </w:tabs>
        <w:autoSpaceDE w:val="0"/>
        <w:autoSpaceDN w:val="0"/>
        <w:spacing w:line="700" w:lineRule="exact"/>
        <w:rPr>
          <w:rFonts w:ascii="宋体" w:hAnsi="宋体"/>
          <w:b/>
          <w:sz w:val="32"/>
          <w:lang w:val="zh-CN"/>
        </w:rPr>
      </w:pPr>
    </w:p>
    <w:p w:rsidR="006E5225" w:rsidRDefault="006E5225">
      <w:pPr>
        <w:tabs>
          <w:tab w:val="left" w:pos="567"/>
          <w:tab w:val="left" w:pos="851"/>
          <w:tab w:val="left" w:pos="1134"/>
        </w:tabs>
        <w:autoSpaceDE w:val="0"/>
        <w:autoSpaceDN w:val="0"/>
        <w:spacing w:line="700" w:lineRule="exact"/>
        <w:rPr>
          <w:rFonts w:ascii="宋体" w:hAnsi="宋体"/>
          <w:b/>
          <w:sz w:val="32"/>
          <w:lang w:val="zh-CN"/>
        </w:rPr>
      </w:pPr>
    </w:p>
    <w:p w:rsidR="006E5225" w:rsidRDefault="006E5225">
      <w:pPr>
        <w:tabs>
          <w:tab w:val="left" w:pos="567"/>
          <w:tab w:val="left" w:pos="851"/>
          <w:tab w:val="left" w:pos="1134"/>
        </w:tabs>
        <w:autoSpaceDE w:val="0"/>
        <w:autoSpaceDN w:val="0"/>
        <w:spacing w:line="700" w:lineRule="exact"/>
        <w:rPr>
          <w:rFonts w:ascii="宋体" w:hAnsi="宋体"/>
          <w:b/>
          <w:sz w:val="32"/>
          <w:lang w:val="zh-CN"/>
        </w:rPr>
      </w:pPr>
    </w:p>
    <w:p w:rsidR="006E5225" w:rsidRDefault="006E5225">
      <w:pPr>
        <w:tabs>
          <w:tab w:val="left" w:pos="567"/>
          <w:tab w:val="left" w:pos="851"/>
          <w:tab w:val="left" w:pos="1134"/>
        </w:tabs>
        <w:autoSpaceDE w:val="0"/>
        <w:autoSpaceDN w:val="0"/>
        <w:spacing w:line="700" w:lineRule="exact"/>
        <w:rPr>
          <w:rFonts w:ascii="宋体" w:hAnsi="宋体"/>
          <w:b/>
          <w:sz w:val="32"/>
          <w:lang w:val="zh-CN"/>
        </w:rPr>
      </w:pPr>
    </w:p>
    <w:p w:rsidR="006E5225" w:rsidRDefault="00B40478">
      <w:pPr>
        <w:tabs>
          <w:tab w:val="left" w:pos="567"/>
          <w:tab w:val="left" w:pos="851"/>
          <w:tab w:val="left" w:pos="1134"/>
        </w:tabs>
        <w:autoSpaceDE w:val="0"/>
        <w:autoSpaceDN w:val="0"/>
        <w:spacing w:line="700" w:lineRule="exact"/>
        <w:rPr>
          <w:rFonts w:ascii="宋体" w:hAnsi="宋体"/>
          <w:b/>
          <w:color w:val="000000" w:themeColor="text1"/>
          <w:sz w:val="32"/>
          <w:lang w:val="zh-CN"/>
        </w:rPr>
      </w:pPr>
      <w:r>
        <w:rPr>
          <w:rFonts w:ascii="宋体" w:hAnsi="宋体"/>
          <w:b/>
          <w:color w:val="000000" w:themeColor="text1"/>
          <w:sz w:val="32"/>
          <w:lang w:val="zh-CN"/>
        </w:rPr>
        <w:t>采购编号</w:t>
      </w:r>
      <w:r>
        <w:rPr>
          <w:rFonts w:ascii="宋体" w:hAnsi="宋体"/>
          <w:b/>
          <w:sz w:val="32"/>
          <w:lang w:val="zh-CN"/>
        </w:rPr>
        <w:t>：</w:t>
      </w:r>
      <w:r>
        <w:rPr>
          <w:rFonts w:ascii="宋体" w:hAnsi="宋体" w:hint="eastAsia"/>
          <w:b/>
          <w:sz w:val="36"/>
          <w:szCs w:val="21"/>
        </w:rPr>
        <w:t>JSCY竞采</w:t>
      </w:r>
      <w:proofErr w:type="gramStart"/>
      <w:r>
        <w:rPr>
          <w:rFonts w:ascii="宋体" w:hAnsi="宋体" w:hint="eastAsia"/>
          <w:b/>
          <w:sz w:val="36"/>
          <w:szCs w:val="21"/>
        </w:rPr>
        <w:t>磋</w:t>
      </w:r>
      <w:proofErr w:type="gramEnd"/>
      <w:r>
        <w:rPr>
          <w:rFonts w:ascii="宋体" w:hAnsi="宋体" w:hint="eastAsia"/>
          <w:b/>
          <w:sz w:val="36"/>
          <w:szCs w:val="21"/>
        </w:rPr>
        <w:t>2021-0</w:t>
      </w:r>
      <w:r>
        <w:rPr>
          <w:rFonts w:ascii="宋体" w:hAnsi="宋体"/>
          <w:b/>
          <w:sz w:val="36"/>
          <w:szCs w:val="21"/>
        </w:rPr>
        <w:t>15</w:t>
      </w:r>
      <w:r>
        <w:rPr>
          <w:rFonts w:ascii="宋体" w:hAnsi="宋体" w:hint="eastAsia"/>
          <w:b/>
          <w:sz w:val="36"/>
          <w:szCs w:val="21"/>
        </w:rPr>
        <w:t>号</w:t>
      </w:r>
    </w:p>
    <w:p w:rsidR="006E5225" w:rsidRDefault="00B40478">
      <w:pPr>
        <w:tabs>
          <w:tab w:val="left" w:pos="567"/>
          <w:tab w:val="left" w:pos="851"/>
          <w:tab w:val="left" w:pos="1134"/>
        </w:tabs>
        <w:autoSpaceDE w:val="0"/>
        <w:autoSpaceDN w:val="0"/>
        <w:spacing w:line="700" w:lineRule="exact"/>
        <w:rPr>
          <w:rFonts w:ascii="宋体" w:hAnsi="宋体"/>
          <w:b/>
          <w:color w:val="000000" w:themeColor="text1"/>
          <w:sz w:val="32"/>
          <w:szCs w:val="22"/>
          <w:lang w:val="zh-CN"/>
        </w:rPr>
      </w:pPr>
      <w:r>
        <w:rPr>
          <w:rFonts w:ascii="宋体" w:hAnsi="宋体" w:hint="eastAsia"/>
          <w:b/>
          <w:color w:val="000000" w:themeColor="text1"/>
          <w:sz w:val="32"/>
          <w:szCs w:val="22"/>
        </w:rPr>
        <w:t>采 购</w:t>
      </w:r>
      <w:r>
        <w:rPr>
          <w:rFonts w:ascii="宋体" w:hAnsi="宋体"/>
          <w:b/>
          <w:color w:val="000000" w:themeColor="text1"/>
          <w:sz w:val="32"/>
          <w:szCs w:val="22"/>
          <w:lang w:val="zh-CN"/>
        </w:rPr>
        <w:t xml:space="preserve"> 人：</w:t>
      </w:r>
      <w:r>
        <w:rPr>
          <w:rFonts w:ascii="宋体" w:hAnsi="宋体" w:hint="eastAsia"/>
          <w:b/>
          <w:color w:val="000000" w:themeColor="text1"/>
          <w:sz w:val="30"/>
          <w:szCs w:val="30"/>
        </w:rPr>
        <w:t>常州市天宁区青龙街道办事处</w:t>
      </w:r>
      <w:r>
        <w:rPr>
          <w:rFonts w:ascii="宋体" w:hAnsi="宋体" w:hint="eastAsia"/>
          <w:b/>
          <w:color w:val="000000" w:themeColor="text1"/>
          <w:sz w:val="30"/>
          <w:szCs w:val="30"/>
          <w:lang w:val="zh-CN"/>
        </w:rPr>
        <w:t>（</w:t>
      </w:r>
      <w:r>
        <w:rPr>
          <w:rFonts w:ascii="宋体" w:hAnsi="宋体"/>
          <w:b/>
          <w:color w:val="000000" w:themeColor="text1"/>
          <w:sz w:val="30"/>
          <w:szCs w:val="30"/>
          <w:lang w:val="zh-CN"/>
        </w:rPr>
        <w:t>单位盖章）</w:t>
      </w:r>
    </w:p>
    <w:p w:rsidR="006E5225" w:rsidRDefault="00B40478">
      <w:pPr>
        <w:tabs>
          <w:tab w:val="left" w:pos="567"/>
          <w:tab w:val="left" w:pos="851"/>
          <w:tab w:val="left" w:pos="1134"/>
        </w:tabs>
        <w:autoSpaceDE w:val="0"/>
        <w:autoSpaceDN w:val="0"/>
        <w:spacing w:line="700" w:lineRule="exact"/>
        <w:rPr>
          <w:rFonts w:ascii="宋体" w:hAnsi="宋体"/>
          <w:b/>
          <w:sz w:val="32"/>
          <w:szCs w:val="22"/>
          <w:lang w:val="zh-CN"/>
        </w:rPr>
      </w:pPr>
      <w:r>
        <w:rPr>
          <w:rFonts w:ascii="宋体" w:hAnsi="宋体"/>
          <w:b/>
          <w:color w:val="000000" w:themeColor="text1"/>
          <w:sz w:val="32"/>
          <w:szCs w:val="22"/>
          <w:lang w:val="zh-CN"/>
        </w:rPr>
        <w:t>项目名称</w:t>
      </w:r>
      <w:r>
        <w:rPr>
          <w:rFonts w:ascii="宋体" w:hAnsi="宋体"/>
          <w:b/>
          <w:sz w:val="32"/>
          <w:szCs w:val="22"/>
          <w:lang w:val="zh-CN"/>
        </w:rPr>
        <w:t>：</w:t>
      </w:r>
      <w:r>
        <w:rPr>
          <w:rFonts w:ascii="宋体" w:hAnsi="宋体" w:hint="eastAsia"/>
          <w:b/>
          <w:sz w:val="32"/>
          <w:szCs w:val="22"/>
          <w:lang w:val="zh-CN"/>
        </w:rPr>
        <w:t>青竹苑B地块物业用房装修、垃圾堆放点硬化项目</w:t>
      </w:r>
    </w:p>
    <w:p w:rsidR="006E5225" w:rsidRDefault="00B40478">
      <w:pPr>
        <w:tabs>
          <w:tab w:val="left" w:pos="567"/>
          <w:tab w:val="left" w:pos="851"/>
          <w:tab w:val="left" w:pos="1134"/>
        </w:tabs>
        <w:autoSpaceDE w:val="0"/>
        <w:autoSpaceDN w:val="0"/>
        <w:spacing w:line="700" w:lineRule="exact"/>
        <w:rPr>
          <w:rFonts w:ascii="宋体" w:hAnsi="宋体"/>
          <w:b/>
          <w:sz w:val="30"/>
          <w:szCs w:val="30"/>
        </w:rPr>
      </w:pPr>
      <w:r>
        <w:rPr>
          <w:rFonts w:ascii="宋体" w:hAnsi="宋体"/>
          <w:b/>
          <w:sz w:val="32"/>
          <w:szCs w:val="22"/>
          <w:lang w:val="zh-CN"/>
        </w:rPr>
        <w:t>代理公司：</w:t>
      </w:r>
      <w:proofErr w:type="gramStart"/>
      <w:r>
        <w:rPr>
          <w:rFonts w:ascii="宋体" w:hAnsi="宋体" w:hint="eastAsia"/>
          <w:b/>
          <w:sz w:val="30"/>
          <w:szCs w:val="30"/>
          <w:lang w:val="zh-CN"/>
        </w:rPr>
        <w:t>江苏畅誉项目管理</w:t>
      </w:r>
      <w:proofErr w:type="gramEnd"/>
      <w:r>
        <w:rPr>
          <w:rFonts w:ascii="宋体" w:hAnsi="宋体"/>
          <w:b/>
          <w:sz w:val="30"/>
          <w:szCs w:val="30"/>
          <w:lang w:val="zh-CN"/>
        </w:rPr>
        <w:t>有限公司（单位盖章）</w:t>
      </w:r>
    </w:p>
    <w:p w:rsidR="006E5225" w:rsidRDefault="006E5225">
      <w:pPr>
        <w:snapToGrid w:val="0"/>
        <w:spacing w:line="360" w:lineRule="auto"/>
        <w:jc w:val="center"/>
        <w:rPr>
          <w:rFonts w:ascii="宋体" w:hAnsi="宋体" w:cstheme="minorEastAsia"/>
          <w:b/>
          <w:bCs/>
          <w:sz w:val="44"/>
          <w:szCs w:val="44"/>
        </w:rPr>
        <w:sectPr w:rsidR="006E5225">
          <w:headerReference w:type="default" r:id="rId8"/>
          <w:footerReference w:type="default" r:id="rId9"/>
          <w:headerReference w:type="first" r:id="rId10"/>
          <w:pgSz w:w="11906" w:h="16838"/>
          <w:pgMar w:top="1440" w:right="1800" w:bottom="1440" w:left="1800" w:header="851" w:footer="992" w:gutter="0"/>
          <w:pgNumType w:start="1"/>
          <w:cols w:space="720"/>
          <w:titlePg/>
          <w:docGrid w:type="lines" w:linePitch="312"/>
        </w:sectPr>
      </w:pPr>
    </w:p>
    <w:p w:rsidR="006E5225" w:rsidRDefault="00B40478">
      <w:pPr>
        <w:snapToGrid w:val="0"/>
        <w:spacing w:line="360" w:lineRule="auto"/>
        <w:jc w:val="center"/>
        <w:rPr>
          <w:rFonts w:ascii="宋体" w:hAnsi="宋体" w:cs="Arial"/>
          <w:b/>
          <w:sz w:val="48"/>
          <w:szCs w:val="48"/>
        </w:rPr>
      </w:pPr>
      <w:r>
        <w:rPr>
          <w:rFonts w:ascii="宋体" w:hAnsi="宋体" w:cs="Arial" w:hint="eastAsia"/>
          <w:b/>
          <w:sz w:val="32"/>
          <w:szCs w:val="32"/>
        </w:rPr>
        <w:lastRenderedPageBreak/>
        <w:t>前 附 表</w:t>
      </w:r>
    </w:p>
    <w:tbl>
      <w:tblPr>
        <w:tblW w:w="928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12"/>
        <w:gridCol w:w="8373"/>
      </w:tblGrid>
      <w:tr w:rsidR="006E5225">
        <w:trPr>
          <w:trHeight w:hRule="exact" w:val="447"/>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proofErr w:type="gramStart"/>
            <w:r>
              <w:rPr>
                <w:rFonts w:ascii="宋体" w:hAnsi="宋体" w:cs="宋体" w:hint="eastAsia"/>
                <w:spacing w:val="2"/>
                <w:sz w:val="24"/>
                <w:lang w:val="zh-CN"/>
              </w:rPr>
              <w:t>项号</w:t>
            </w:r>
            <w:proofErr w:type="gramEnd"/>
          </w:p>
        </w:tc>
        <w:tc>
          <w:tcPr>
            <w:tcW w:w="8373" w:type="dxa"/>
            <w:tcBorders>
              <w:top w:val="single" w:sz="4" w:space="0" w:color="auto"/>
              <w:left w:val="single" w:sz="4" w:space="0" w:color="auto"/>
              <w:bottom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内</w:t>
            </w:r>
            <w:r>
              <w:rPr>
                <w:rFonts w:ascii="宋体" w:hAnsi="宋体" w:cs="宋体"/>
                <w:spacing w:val="2"/>
                <w:sz w:val="24"/>
                <w:lang w:val="zh-CN"/>
              </w:rPr>
              <w:t xml:space="preserve">    </w:t>
            </w:r>
            <w:r>
              <w:rPr>
                <w:rFonts w:ascii="宋体" w:hAnsi="宋体" w:cs="宋体" w:hint="eastAsia"/>
                <w:spacing w:val="2"/>
                <w:sz w:val="24"/>
                <w:lang w:val="zh-CN"/>
              </w:rPr>
              <w:t>容</w:t>
            </w:r>
            <w:r>
              <w:rPr>
                <w:rFonts w:ascii="宋体" w:hAnsi="宋体" w:cs="宋体"/>
                <w:spacing w:val="2"/>
                <w:sz w:val="24"/>
                <w:lang w:val="zh-CN"/>
              </w:rPr>
              <w:t xml:space="preserve">    </w:t>
            </w:r>
            <w:proofErr w:type="gramStart"/>
            <w:r>
              <w:rPr>
                <w:rFonts w:ascii="宋体" w:hAnsi="宋体" w:cs="宋体" w:hint="eastAsia"/>
                <w:spacing w:val="2"/>
                <w:sz w:val="24"/>
                <w:lang w:val="zh-CN"/>
              </w:rPr>
              <w:t>规</w:t>
            </w:r>
            <w:proofErr w:type="gramEnd"/>
            <w:r>
              <w:rPr>
                <w:rFonts w:ascii="宋体" w:hAnsi="宋体" w:cs="宋体"/>
                <w:spacing w:val="2"/>
                <w:sz w:val="24"/>
                <w:lang w:val="zh-CN"/>
              </w:rPr>
              <w:t xml:space="preserve">   </w:t>
            </w:r>
            <w:r>
              <w:rPr>
                <w:rFonts w:ascii="宋体" w:hAnsi="宋体" w:cs="宋体" w:hint="eastAsia"/>
                <w:spacing w:val="2"/>
                <w:sz w:val="24"/>
                <w:lang w:val="zh-CN"/>
              </w:rPr>
              <w:t>格</w:t>
            </w:r>
          </w:p>
        </w:tc>
      </w:tr>
      <w:tr w:rsidR="006E5225">
        <w:trPr>
          <w:trHeight w:val="1466"/>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spacing w:val="2"/>
                <w:sz w:val="24"/>
                <w:lang w:val="zh-CN"/>
              </w:rPr>
              <w:t>1</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hint="eastAsia"/>
                <w:spacing w:val="2"/>
                <w:sz w:val="24"/>
                <w:lang w:val="zh-CN"/>
              </w:rPr>
              <w:t>项目名称：青竹苑B地块物业用房装修、垃圾堆放点硬化项目</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项目编号：JSCY竞采</w:t>
            </w:r>
            <w:proofErr w:type="gramStart"/>
            <w:r>
              <w:rPr>
                <w:rFonts w:ascii="宋体" w:hAnsi="宋体" w:cs="宋体" w:hint="eastAsia"/>
                <w:spacing w:val="2"/>
                <w:sz w:val="24"/>
                <w:lang w:val="zh-CN"/>
              </w:rPr>
              <w:t>磋</w:t>
            </w:r>
            <w:proofErr w:type="gramEnd"/>
            <w:r>
              <w:rPr>
                <w:rFonts w:ascii="宋体" w:hAnsi="宋体" w:cs="宋体" w:hint="eastAsia"/>
                <w:spacing w:val="2"/>
                <w:sz w:val="24"/>
                <w:lang w:val="zh-CN"/>
              </w:rPr>
              <w:t>2021-015号</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项目预算：</w:t>
            </w:r>
            <w:r>
              <w:rPr>
                <w:rFonts w:ascii="宋体" w:hAnsi="宋体" w:cs="宋体"/>
                <w:spacing w:val="2"/>
                <w:sz w:val="24"/>
                <w:lang w:val="zh-CN"/>
              </w:rPr>
              <w:t xml:space="preserve">261179.87元 </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最高限价：</w:t>
            </w:r>
            <w:r>
              <w:rPr>
                <w:rFonts w:ascii="宋体" w:hAnsi="宋体" w:cs="宋体"/>
                <w:spacing w:val="2"/>
                <w:sz w:val="24"/>
                <w:lang w:val="zh-CN"/>
              </w:rPr>
              <w:t>260000元</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质保期：</w:t>
            </w:r>
            <w:r>
              <w:rPr>
                <w:rFonts w:ascii="宋体" w:hAnsi="宋体" w:cs="宋体" w:hint="eastAsia"/>
                <w:spacing w:val="2"/>
                <w:sz w:val="24"/>
              </w:rPr>
              <w:t>一</w:t>
            </w:r>
            <w:r>
              <w:rPr>
                <w:rFonts w:ascii="宋体" w:hAnsi="宋体" w:cs="宋体"/>
                <w:spacing w:val="2"/>
                <w:sz w:val="24"/>
                <w:lang w:val="zh-CN"/>
              </w:rPr>
              <w:t>年</w:t>
            </w:r>
            <w:r>
              <w:rPr>
                <w:rFonts w:ascii="宋体" w:hAnsi="宋体" w:cs="宋体" w:hint="eastAsia"/>
                <w:spacing w:val="2"/>
                <w:sz w:val="24"/>
                <w:lang w:val="zh-CN"/>
              </w:rPr>
              <w:t>，从验收合格之日起算</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 xml:space="preserve">工期要求：中标后20天内完工 </w:t>
            </w:r>
          </w:p>
          <w:p w:rsidR="006E5225" w:rsidRDefault="00B40478">
            <w:pPr>
              <w:rPr>
                <w:rFonts w:ascii="宋体" w:hAnsi="宋体" w:cs="宋体"/>
                <w:spacing w:val="2"/>
                <w:sz w:val="24"/>
                <w:lang w:val="zh-CN"/>
              </w:rPr>
            </w:pPr>
            <w:r>
              <w:rPr>
                <w:rFonts w:ascii="宋体" w:hAnsi="宋体" w:cs="宋体" w:hint="eastAsia"/>
                <w:spacing w:val="2"/>
                <w:sz w:val="24"/>
                <w:lang w:val="zh-CN"/>
              </w:rPr>
              <w:t>质量要求：合格</w:t>
            </w:r>
          </w:p>
          <w:p w:rsidR="006E5225" w:rsidRDefault="00B40478">
            <w:pPr>
              <w:rPr>
                <w:rFonts w:ascii="宋体" w:hAnsi="宋体" w:cs="宋体"/>
                <w:spacing w:val="2"/>
                <w:sz w:val="24"/>
              </w:rPr>
            </w:pPr>
            <w:r>
              <w:rPr>
                <w:rFonts w:ascii="宋体" w:hAnsi="宋体" w:cs="宋体" w:hint="eastAsia"/>
                <w:spacing w:val="2"/>
                <w:sz w:val="24"/>
                <w:lang w:val="zh-CN"/>
              </w:rPr>
              <w:t>质保金：合同价的3% （</w:t>
            </w:r>
            <w:r>
              <w:rPr>
                <w:rFonts w:ascii="宋体" w:hAnsi="宋体" w:cs="宋体" w:hint="eastAsia"/>
                <w:spacing w:val="2"/>
                <w:sz w:val="24"/>
              </w:rPr>
              <w:t>到期后无息退还）</w:t>
            </w:r>
          </w:p>
        </w:tc>
      </w:tr>
      <w:tr w:rsidR="006E5225">
        <w:trPr>
          <w:trHeight w:val="902"/>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spacing w:val="2"/>
                <w:sz w:val="24"/>
                <w:lang w:val="zh-CN"/>
              </w:rPr>
              <w:t>2</w:t>
            </w:r>
          </w:p>
        </w:tc>
        <w:tc>
          <w:tcPr>
            <w:tcW w:w="8373" w:type="dxa"/>
            <w:tcBorders>
              <w:top w:val="single" w:sz="4" w:space="0" w:color="auto"/>
              <w:left w:val="single" w:sz="4" w:space="0" w:color="auto"/>
              <w:bottom w:val="single" w:sz="4" w:space="0" w:color="auto"/>
            </w:tcBorders>
            <w:vAlign w:val="center"/>
          </w:tcPr>
          <w:p w:rsidR="006E5225" w:rsidRDefault="00B40478">
            <w:pPr>
              <w:snapToGrid w:val="0"/>
              <w:spacing w:line="26" w:lineRule="atLeast"/>
              <w:rPr>
                <w:rFonts w:ascii="宋体" w:hAnsi="宋体" w:cs="宋体"/>
                <w:spacing w:val="2"/>
                <w:sz w:val="24"/>
                <w:lang w:val="zh-CN"/>
              </w:rPr>
            </w:pPr>
            <w:r>
              <w:rPr>
                <w:rFonts w:ascii="宋体" w:hAnsi="宋体" w:cs="宋体" w:hint="eastAsia"/>
                <w:spacing w:val="2"/>
                <w:sz w:val="24"/>
                <w:lang w:val="zh-CN"/>
              </w:rPr>
              <w:t>投标人如对采购文件有疑问，须在投标截止时间</w:t>
            </w:r>
            <w:r w:rsidR="000A76D4">
              <w:rPr>
                <w:rFonts w:ascii="宋体" w:hAnsi="宋体" w:cs="宋体"/>
                <w:spacing w:val="2"/>
                <w:sz w:val="24"/>
                <w:lang w:val="zh-CN"/>
              </w:rPr>
              <w:t>3</w:t>
            </w:r>
            <w:r>
              <w:rPr>
                <w:rFonts w:ascii="宋体" w:hAnsi="宋体" w:cs="宋体" w:hint="eastAsia"/>
                <w:spacing w:val="2"/>
                <w:sz w:val="24"/>
                <w:lang w:val="zh-CN"/>
              </w:rPr>
              <w:t>日前将书面询问文件同时提交采购人和采购中心联系人处。</w:t>
            </w:r>
          </w:p>
          <w:p w:rsidR="006E5225" w:rsidRDefault="00B40478">
            <w:pPr>
              <w:snapToGrid w:val="0"/>
              <w:spacing w:line="26" w:lineRule="atLeast"/>
              <w:rPr>
                <w:rFonts w:ascii="宋体" w:hAnsi="宋体" w:cs="宋体"/>
                <w:spacing w:val="2"/>
                <w:sz w:val="24"/>
                <w:lang w:val="zh-CN"/>
              </w:rPr>
            </w:pPr>
            <w:r>
              <w:rPr>
                <w:rFonts w:ascii="宋体" w:hAnsi="宋体" w:cs="宋体" w:hint="eastAsia"/>
                <w:color w:val="000000"/>
                <w:spacing w:val="2"/>
                <w:sz w:val="24"/>
                <w:lang w:val="zh-CN"/>
              </w:rPr>
              <w:t>采购人联系人：</w:t>
            </w:r>
            <w:r>
              <w:rPr>
                <w:rFonts w:ascii="宋体" w:hAnsi="宋体" w:cs="宋体" w:hint="eastAsia"/>
                <w:spacing w:val="2"/>
                <w:sz w:val="24"/>
                <w:lang w:val="zh-CN"/>
              </w:rPr>
              <w:t xml:space="preserve">袁先生    </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电话：</w:t>
            </w:r>
            <w:r>
              <w:rPr>
                <w:rFonts w:ascii="宋体" w:hAnsi="宋体" w:cs="宋体" w:hint="eastAsia"/>
                <w:sz w:val="24"/>
              </w:rPr>
              <w:t>0</w:t>
            </w:r>
            <w:r>
              <w:rPr>
                <w:rFonts w:ascii="宋体" w:hAnsi="宋体" w:cs="宋体"/>
                <w:sz w:val="24"/>
              </w:rPr>
              <w:t>519-85508920</w:t>
            </w:r>
          </w:p>
        </w:tc>
      </w:tr>
      <w:tr w:rsidR="006E5225">
        <w:trPr>
          <w:trHeight w:val="1417"/>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4</w:t>
            </w:r>
          </w:p>
        </w:tc>
        <w:tc>
          <w:tcPr>
            <w:tcW w:w="8373" w:type="dxa"/>
            <w:tcBorders>
              <w:top w:val="single" w:sz="4" w:space="0" w:color="auto"/>
              <w:left w:val="single" w:sz="4" w:space="0" w:color="auto"/>
              <w:bottom w:val="single" w:sz="4" w:space="0" w:color="auto"/>
            </w:tcBorders>
            <w:vAlign w:val="center"/>
          </w:tcPr>
          <w:p w:rsidR="006E5225" w:rsidRDefault="00B40478">
            <w:pPr>
              <w:spacing w:line="360" w:lineRule="exact"/>
              <w:ind w:firstLineChars="200" w:firstLine="488"/>
              <w:rPr>
                <w:rFonts w:ascii="宋体" w:hAnsi="宋体" w:cs="宋体"/>
                <w:spacing w:val="2"/>
                <w:sz w:val="24"/>
                <w:lang w:val="zh-CN"/>
              </w:rPr>
            </w:pPr>
            <w:r>
              <w:rPr>
                <w:rFonts w:ascii="宋体" w:hAnsi="宋体" w:cs="宋体" w:hint="eastAsia"/>
                <w:spacing w:val="2"/>
                <w:sz w:val="24"/>
                <w:lang w:val="zh-CN"/>
              </w:rPr>
              <w:t>响应文件份数：正本一份、副本二份壹份“电子文档”（载体采用“电子光盘”或“U盘”，内容包含全套正本磋商响应文件）。纸质版磋商响应文件正本和副本如有不一致之处，以纸质版正本为准。</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响应文件的密封、签署、盖章要求:见第三章</w:t>
            </w:r>
          </w:p>
        </w:tc>
      </w:tr>
      <w:tr w:rsidR="006E5225">
        <w:trPr>
          <w:trHeight w:val="784"/>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5</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rPr>
            </w:pPr>
            <w:r>
              <w:rPr>
                <w:rFonts w:ascii="宋体" w:hAnsi="宋体" w:cs="宋体" w:hint="eastAsia"/>
                <w:spacing w:val="2"/>
                <w:sz w:val="24"/>
                <w:lang w:val="zh-CN"/>
              </w:rPr>
              <w:t>响应文件提交接收时间：2021年</w:t>
            </w:r>
            <w:r>
              <w:rPr>
                <w:rFonts w:ascii="宋体" w:hAnsi="宋体" w:cs="宋体" w:hint="eastAsia"/>
                <w:spacing w:val="2"/>
                <w:sz w:val="24"/>
              </w:rPr>
              <w:t>7</w:t>
            </w:r>
            <w:r>
              <w:rPr>
                <w:rFonts w:ascii="宋体" w:hAnsi="宋体" w:cs="宋体" w:hint="eastAsia"/>
                <w:spacing w:val="2"/>
                <w:sz w:val="24"/>
                <w:lang w:val="zh-CN"/>
              </w:rPr>
              <w:t>月</w:t>
            </w:r>
            <w:r>
              <w:rPr>
                <w:rFonts w:ascii="宋体" w:hAnsi="宋体" w:cs="宋体" w:hint="eastAsia"/>
                <w:spacing w:val="2"/>
                <w:sz w:val="24"/>
              </w:rPr>
              <w:t>7</w:t>
            </w:r>
            <w:r>
              <w:rPr>
                <w:rFonts w:ascii="宋体" w:hAnsi="宋体" w:cs="宋体" w:hint="eastAsia"/>
                <w:spacing w:val="2"/>
                <w:sz w:val="24"/>
                <w:lang w:val="zh-CN"/>
              </w:rPr>
              <w:t>日</w:t>
            </w:r>
            <w:r>
              <w:rPr>
                <w:rFonts w:ascii="宋体" w:hAnsi="宋体" w:cs="宋体" w:hint="eastAsia"/>
                <w:spacing w:val="2"/>
                <w:sz w:val="24"/>
              </w:rPr>
              <w:t>14点30分（北京时间）</w:t>
            </w:r>
          </w:p>
          <w:p w:rsidR="006E5225" w:rsidRDefault="00B40478">
            <w:pPr>
              <w:snapToGrid w:val="0"/>
              <w:rPr>
                <w:rFonts w:ascii="宋体" w:hAnsi="宋体" w:cs="宋体"/>
                <w:spacing w:val="2"/>
                <w:sz w:val="24"/>
              </w:rPr>
            </w:pPr>
            <w:r>
              <w:rPr>
                <w:rFonts w:ascii="宋体" w:hAnsi="宋体" w:cs="宋体" w:hint="eastAsia"/>
                <w:spacing w:val="2"/>
                <w:sz w:val="24"/>
                <w:lang w:val="zh-CN"/>
              </w:rPr>
              <w:t>响应文件提交截止时间：2021年</w:t>
            </w:r>
            <w:r>
              <w:rPr>
                <w:rFonts w:ascii="宋体" w:hAnsi="宋体" w:cs="宋体"/>
                <w:spacing w:val="2"/>
                <w:sz w:val="24"/>
                <w:lang w:val="zh-CN"/>
              </w:rPr>
              <w:t>6</w:t>
            </w:r>
            <w:r>
              <w:rPr>
                <w:rFonts w:ascii="宋体" w:hAnsi="宋体" w:cs="宋体" w:hint="eastAsia"/>
                <w:spacing w:val="2"/>
                <w:sz w:val="24"/>
                <w:lang w:val="zh-CN"/>
              </w:rPr>
              <w:t>月</w:t>
            </w:r>
            <w:r>
              <w:rPr>
                <w:rFonts w:ascii="宋体" w:hAnsi="宋体" w:cs="宋体"/>
                <w:spacing w:val="2"/>
                <w:sz w:val="24"/>
                <w:lang w:val="zh-CN"/>
              </w:rPr>
              <w:t>0</w:t>
            </w:r>
            <w:r>
              <w:rPr>
                <w:rFonts w:ascii="宋体" w:hAnsi="宋体" w:cs="宋体" w:hint="eastAsia"/>
                <w:spacing w:val="2"/>
                <w:sz w:val="24"/>
                <w:lang w:val="zh-CN"/>
              </w:rPr>
              <w:t>日</w:t>
            </w:r>
            <w:r>
              <w:rPr>
                <w:rFonts w:ascii="宋体" w:hAnsi="宋体" w:cs="宋体" w:hint="eastAsia"/>
                <w:spacing w:val="2"/>
                <w:sz w:val="24"/>
              </w:rPr>
              <w:t>15点00分（北京时间）</w:t>
            </w:r>
          </w:p>
          <w:p w:rsidR="006E5225" w:rsidRDefault="00B40478">
            <w:pPr>
              <w:snapToGrid w:val="0"/>
              <w:rPr>
                <w:rFonts w:ascii="宋体" w:hAnsi="宋体" w:cs="宋体"/>
                <w:spacing w:val="2"/>
                <w:sz w:val="24"/>
              </w:rPr>
            </w:pPr>
            <w:r>
              <w:rPr>
                <w:rFonts w:ascii="宋体" w:hAnsi="宋体" w:cs="宋体" w:hint="eastAsia"/>
                <w:spacing w:val="2"/>
                <w:sz w:val="24"/>
                <w:lang w:val="zh-CN"/>
              </w:rPr>
              <w:t>响应文件提交地点：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w:t>
            </w:r>
          </w:p>
        </w:tc>
      </w:tr>
      <w:tr w:rsidR="006E5225">
        <w:trPr>
          <w:trHeight w:hRule="exact" w:val="809"/>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6</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hint="eastAsia"/>
                <w:spacing w:val="2"/>
                <w:sz w:val="24"/>
                <w:lang w:val="zh-CN"/>
              </w:rPr>
              <w:t>磋商开标时间：2021年</w:t>
            </w:r>
            <w:r>
              <w:rPr>
                <w:rFonts w:ascii="宋体" w:hAnsi="宋体" w:cs="宋体" w:hint="eastAsia"/>
                <w:spacing w:val="2"/>
                <w:sz w:val="24"/>
              </w:rPr>
              <w:t>7</w:t>
            </w:r>
            <w:r>
              <w:rPr>
                <w:rFonts w:ascii="宋体" w:hAnsi="宋体" w:cs="宋体" w:hint="eastAsia"/>
                <w:spacing w:val="2"/>
                <w:sz w:val="24"/>
                <w:lang w:val="zh-CN"/>
              </w:rPr>
              <w:t>月</w:t>
            </w:r>
            <w:r>
              <w:rPr>
                <w:rFonts w:ascii="宋体" w:hAnsi="宋体" w:cs="宋体" w:hint="eastAsia"/>
                <w:spacing w:val="2"/>
                <w:sz w:val="24"/>
              </w:rPr>
              <w:t>7</w:t>
            </w:r>
            <w:r>
              <w:rPr>
                <w:rFonts w:ascii="宋体" w:hAnsi="宋体" w:cs="宋体" w:hint="eastAsia"/>
                <w:spacing w:val="2"/>
                <w:sz w:val="24"/>
                <w:lang w:val="zh-CN"/>
              </w:rPr>
              <w:t>日</w:t>
            </w:r>
            <w:r>
              <w:rPr>
                <w:rFonts w:ascii="宋体" w:hAnsi="宋体" w:cs="宋体" w:hint="eastAsia"/>
                <w:spacing w:val="2"/>
                <w:sz w:val="24"/>
              </w:rPr>
              <w:t>15</w:t>
            </w:r>
            <w:r>
              <w:rPr>
                <w:rFonts w:ascii="宋体" w:hAnsi="宋体" w:cs="宋体" w:hint="eastAsia"/>
                <w:spacing w:val="2"/>
                <w:sz w:val="24"/>
                <w:lang w:val="zh-CN"/>
              </w:rPr>
              <w:t>:</w:t>
            </w:r>
            <w:r>
              <w:rPr>
                <w:rFonts w:ascii="宋体" w:hAnsi="宋体" w:cs="宋体"/>
                <w:spacing w:val="2"/>
                <w:sz w:val="24"/>
                <w:lang w:val="zh-CN"/>
              </w:rPr>
              <w:t>00</w:t>
            </w:r>
            <w:r>
              <w:rPr>
                <w:rFonts w:ascii="宋体" w:hAnsi="宋体" w:cs="宋体" w:hint="eastAsia"/>
                <w:spacing w:val="2"/>
                <w:sz w:val="24"/>
                <w:lang w:val="zh-CN"/>
              </w:rPr>
              <w:t>（</w:t>
            </w:r>
            <w:r>
              <w:rPr>
                <w:rFonts w:ascii="宋体" w:hAnsi="宋体" w:cs="宋体" w:hint="eastAsia"/>
                <w:spacing w:val="2"/>
                <w:sz w:val="24"/>
              </w:rPr>
              <w:t>北京时间</w:t>
            </w:r>
            <w:r>
              <w:rPr>
                <w:rFonts w:ascii="宋体" w:hAnsi="宋体" w:cs="宋体" w:hint="eastAsia"/>
                <w:spacing w:val="2"/>
                <w:sz w:val="24"/>
                <w:lang w:val="zh-CN"/>
              </w:rPr>
              <w:t>）</w:t>
            </w:r>
          </w:p>
          <w:p w:rsidR="006E5225" w:rsidRDefault="00B40478">
            <w:pPr>
              <w:snapToGrid w:val="0"/>
              <w:rPr>
                <w:rFonts w:ascii="宋体" w:hAnsi="宋体" w:cs="宋体"/>
                <w:spacing w:val="2"/>
                <w:sz w:val="24"/>
                <w:lang w:val="zh-CN"/>
              </w:rPr>
            </w:pPr>
            <w:proofErr w:type="gramStart"/>
            <w:r>
              <w:rPr>
                <w:rFonts w:ascii="宋体" w:hAnsi="宋体" w:cs="宋体" w:hint="eastAsia"/>
                <w:spacing w:val="2"/>
                <w:sz w:val="24"/>
                <w:lang w:val="zh-CN"/>
              </w:rPr>
              <w:t xml:space="preserve">地　　</w:t>
            </w:r>
            <w:proofErr w:type="gramEnd"/>
            <w:r>
              <w:rPr>
                <w:rFonts w:ascii="宋体" w:hAnsi="宋体" w:cs="宋体" w:hint="eastAsia"/>
                <w:spacing w:val="2"/>
                <w:sz w:val="24"/>
                <w:lang w:val="zh-CN"/>
              </w:rPr>
              <w:t>点：</w:t>
            </w:r>
            <w:r>
              <w:rPr>
                <w:rFonts w:ascii="宋体" w:hAnsi="宋体" w:cs="宋体" w:hint="eastAsia"/>
                <w:spacing w:val="2"/>
                <w:sz w:val="24"/>
              </w:rPr>
              <w:t>常州市天宁</w:t>
            </w:r>
            <w:proofErr w:type="gramStart"/>
            <w:r>
              <w:rPr>
                <w:rFonts w:ascii="宋体" w:hAnsi="宋体" w:cs="宋体" w:hint="eastAsia"/>
                <w:spacing w:val="2"/>
                <w:sz w:val="24"/>
              </w:rPr>
              <w:t>区弘智</w:t>
            </w:r>
            <w:proofErr w:type="gramEnd"/>
            <w:r>
              <w:rPr>
                <w:rFonts w:ascii="宋体" w:hAnsi="宋体" w:cs="宋体" w:hint="eastAsia"/>
                <w:spacing w:val="2"/>
                <w:sz w:val="24"/>
              </w:rPr>
              <w:t>路7号B座3楼</w:t>
            </w:r>
            <w:r>
              <w:rPr>
                <w:rFonts w:ascii="宋体" w:hAnsi="宋体" w:cs="宋体" w:hint="eastAsia"/>
                <w:spacing w:val="2"/>
                <w:sz w:val="24"/>
                <w:lang w:val="zh-CN"/>
              </w:rPr>
              <w:t>评标室</w:t>
            </w:r>
          </w:p>
        </w:tc>
      </w:tr>
      <w:tr w:rsidR="006E5225">
        <w:trPr>
          <w:trHeight w:hRule="exact" w:val="491"/>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7</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hint="eastAsia"/>
                <w:spacing w:val="2"/>
                <w:sz w:val="24"/>
                <w:lang w:val="zh-CN"/>
              </w:rPr>
              <w:t>评审办法：综合评分法</w:t>
            </w:r>
          </w:p>
        </w:tc>
      </w:tr>
      <w:tr w:rsidR="006E5225">
        <w:trPr>
          <w:trHeight w:hRule="exact" w:val="556"/>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8</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hint="eastAsia"/>
                <w:spacing w:val="2"/>
                <w:sz w:val="24"/>
                <w:lang w:val="zh-CN"/>
              </w:rPr>
              <w:t>磋商报价次数：</w:t>
            </w:r>
            <w:r>
              <w:rPr>
                <w:rFonts w:ascii="宋体" w:hAnsi="宋体" w:cs="宋体"/>
                <w:spacing w:val="2"/>
                <w:sz w:val="24"/>
                <w:lang w:val="zh-CN"/>
              </w:rPr>
              <w:t>1</w:t>
            </w:r>
            <w:r>
              <w:rPr>
                <w:rFonts w:ascii="宋体" w:hAnsi="宋体" w:cs="宋体" w:hint="eastAsia"/>
                <w:spacing w:val="2"/>
                <w:sz w:val="24"/>
                <w:lang w:val="zh-CN"/>
              </w:rPr>
              <w:t>次</w:t>
            </w:r>
          </w:p>
        </w:tc>
      </w:tr>
      <w:tr w:rsidR="006E5225">
        <w:trPr>
          <w:trHeight w:val="720"/>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9</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hint="eastAsia"/>
                <w:spacing w:val="2"/>
                <w:sz w:val="24"/>
                <w:lang w:val="zh-CN"/>
              </w:rPr>
              <w:t>投标有效期：从提交投标文件的截止之日起60日</w:t>
            </w:r>
          </w:p>
        </w:tc>
      </w:tr>
      <w:tr w:rsidR="006E5225">
        <w:trPr>
          <w:trHeight w:hRule="exact" w:val="1864"/>
          <w:jc w:val="center"/>
        </w:trPr>
        <w:tc>
          <w:tcPr>
            <w:tcW w:w="912" w:type="dxa"/>
            <w:tcBorders>
              <w:top w:val="single" w:sz="4" w:space="0" w:color="auto"/>
              <w:bottom w:val="single" w:sz="4" w:space="0" w:color="auto"/>
              <w:right w:val="single" w:sz="4" w:space="0" w:color="auto"/>
            </w:tcBorders>
            <w:vAlign w:val="center"/>
          </w:tcPr>
          <w:p w:rsidR="006E5225" w:rsidRDefault="00B40478">
            <w:pPr>
              <w:snapToGrid w:val="0"/>
              <w:jc w:val="center"/>
              <w:rPr>
                <w:rFonts w:ascii="宋体" w:hAnsi="宋体" w:cs="宋体"/>
                <w:spacing w:val="2"/>
                <w:sz w:val="24"/>
                <w:lang w:val="zh-CN"/>
              </w:rPr>
            </w:pPr>
            <w:r>
              <w:rPr>
                <w:rFonts w:ascii="宋体" w:hAnsi="宋体" w:cs="宋体" w:hint="eastAsia"/>
                <w:spacing w:val="2"/>
                <w:sz w:val="24"/>
                <w:lang w:val="zh-CN"/>
              </w:rPr>
              <w:t>10</w:t>
            </w:r>
          </w:p>
        </w:tc>
        <w:tc>
          <w:tcPr>
            <w:tcW w:w="8373" w:type="dxa"/>
            <w:tcBorders>
              <w:top w:val="single" w:sz="4" w:space="0" w:color="auto"/>
              <w:left w:val="single" w:sz="4" w:space="0" w:color="auto"/>
              <w:bottom w:val="single" w:sz="4" w:space="0" w:color="auto"/>
            </w:tcBorders>
            <w:vAlign w:val="center"/>
          </w:tcPr>
          <w:p w:rsidR="006E5225" w:rsidRDefault="00B40478">
            <w:pPr>
              <w:snapToGrid w:val="0"/>
              <w:rPr>
                <w:rFonts w:ascii="宋体" w:hAnsi="宋体" w:cs="宋体"/>
                <w:spacing w:val="2"/>
                <w:sz w:val="24"/>
                <w:lang w:val="zh-CN"/>
              </w:rPr>
            </w:pPr>
            <w:r>
              <w:rPr>
                <w:rFonts w:ascii="宋体" w:hAnsi="宋体" w:cs="宋体"/>
                <w:spacing w:val="2"/>
                <w:sz w:val="24"/>
                <w:lang w:val="zh-CN"/>
              </w:rPr>
              <w:t>供应商</w:t>
            </w:r>
            <w:r>
              <w:rPr>
                <w:rFonts w:ascii="宋体" w:hAnsi="宋体" w:cs="宋体" w:hint="eastAsia"/>
                <w:spacing w:val="2"/>
                <w:sz w:val="24"/>
                <w:lang w:val="zh-CN"/>
              </w:rPr>
              <w:t>（供应商）</w:t>
            </w:r>
            <w:r>
              <w:rPr>
                <w:rFonts w:ascii="宋体" w:hAnsi="宋体" w:cs="宋体"/>
                <w:spacing w:val="2"/>
                <w:sz w:val="24"/>
                <w:lang w:val="zh-CN"/>
              </w:rPr>
              <w:t>信用信息查询渠道</w:t>
            </w:r>
            <w:r>
              <w:rPr>
                <w:rFonts w:ascii="宋体" w:hAnsi="宋体" w:cs="宋体" w:hint="eastAsia"/>
                <w:spacing w:val="2"/>
                <w:sz w:val="24"/>
                <w:lang w:val="zh-CN"/>
              </w:rPr>
              <w:t>:</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信用中国网站（</w:t>
            </w:r>
            <w:hyperlink r:id="rId11" w:history="1">
              <w:r>
                <w:rPr>
                  <w:rFonts w:ascii="宋体" w:hAnsi="宋体" w:cs="宋体" w:hint="eastAsia"/>
                  <w:sz w:val="24"/>
                  <w:lang w:val="zh-CN"/>
                </w:rPr>
                <w:t>www.creditchina.gov.cn</w:t>
              </w:r>
            </w:hyperlink>
            <w:r>
              <w:rPr>
                <w:rFonts w:ascii="宋体" w:hAnsi="宋体" w:cs="宋体" w:hint="eastAsia"/>
                <w:spacing w:val="2"/>
                <w:sz w:val="24"/>
                <w:lang w:val="zh-CN"/>
              </w:rPr>
              <w:t>）、中国政府采购网（</w:t>
            </w:r>
            <w:r>
              <w:rPr>
                <w:rFonts w:ascii="宋体" w:hAnsi="宋体" w:cs="宋体"/>
                <w:spacing w:val="2"/>
                <w:sz w:val="24"/>
                <w:lang w:val="zh-CN"/>
              </w:rPr>
              <w:t>www.ccgp.gov.cn</w:t>
            </w:r>
            <w:r>
              <w:rPr>
                <w:rFonts w:ascii="宋体" w:hAnsi="宋体" w:cs="宋体" w:hint="eastAsia"/>
                <w:spacing w:val="2"/>
                <w:sz w:val="24"/>
                <w:lang w:val="zh-CN"/>
              </w:rPr>
              <w:t>）</w:t>
            </w:r>
          </w:p>
          <w:p w:rsidR="006E5225" w:rsidRDefault="00B40478">
            <w:pPr>
              <w:snapToGrid w:val="0"/>
              <w:rPr>
                <w:rFonts w:ascii="宋体" w:hAnsi="宋体" w:cs="宋体"/>
                <w:spacing w:val="2"/>
                <w:sz w:val="24"/>
                <w:lang w:val="zh-CN"/>
              </w:rPr>
            </w:pPr>
            <w:r>
              <w:rPr>
                <w:rFonts w:ascii="宋体" w:hAnsi="宋体" w:cs="宋体"/>
                <w:spacing w:val="2"/>
                <w:sz w:val="24"/>
                <w:lang w:val="zh-CN"/>
              </w:rPr>
              <w:t>查询截止时点</w:t>
            </w:r>
            <w:r>
              <w:rPr>
                <w:rFonts w:ascii="宋体" w:hAnsi="宋体" w:cs="宋体" w:hint="eastAsia"/>
                <w:spacing w:val="2"/>
                <w:sz w:val="24"/>
                <w:lang w:val="zh-CN"/>
              </w:rPr>
              <w:t>:投标文件提交截止时间</w:t>
            </w:r>
          </w:p>
          <w:p w:rsidR="006E5225" w:rsidRDefault="00B40478">
            <w:pPr>
              <w:snapToGrid w:val="0"/>
              <w:rPr>
                <w:rFonts w:ascii="宋体" w:hAnsi="宋体" w:cs="宋体"/>
                <w:spacing w:val="2"/>
                <w:sz w:val="24"/>
                <w:lang w:val="zh-CN"/>
              </w:rPr>
            </w:pPr>
            <w:r>
              <w:rPr>
                <w:rFonts w:ascii="宋体" w:hAnsi="宋体" w:cs="宋体" w:hint="eastAsia"/>
                <w:spacing w:val="2"/>
                <w:sz w:val="24"/>
                <w:lang w:val="zh-CN"/>
              </w:rPr>
              <w:t>查询结果将以网页打印的形式留存并归档。</w:t>
            </w:r>
          </w:p>
        </w:tc>
      </w:tr>
    </w:tbl>
    <w:p w:rsidR="006E5225" w:rsidRDefault="006E5225">
      <w:pPr>
        <w:snapToGrid w:val="0"/>
        <w:spacing w:line="360" w:lineRule="auto"/>
        <w:jc w:val="center"/>
        <w:rPr>
          <w:rFonts w:ascii="宋体" w:hAnsi="宋体" w:cs="微软雅黑"/>
          <w:b/>
          <w:sz w:val="28"/>
          <w:szCs w:val="28"/>
        </w:rPr>
      </w:pPr>
    </w:p>
    <w:p w:rsidR="006E5225" w:rsidRDefault="006E5225">
      <w:pPr>
        <w:snapToGrid w:val="0"/>
        <w:spacing w:line="360" w:lineRule="auto"/>
        <w:jc w:val="center"/>
        <w:rPr>
          <w:rFonts w:ascii="宋体" w:hAnsi="宋体" w:cs="微软雅黑"/>
          <w:b/>
          <w:sz w:val="28"/>
          <w:szCs w:val="28"/>
        </w:rPr>
      </w:pPr>
    </w:p>
    <w:p w:rsidR="006E5225" w:rsidRDefault="006E5225">
      <w:pPr>
        <w:pStyle w:val="a4"/>
        <w:rPr>
          <w:rFonts w:asciiTheme="minorEastAsia" w:eastAsiaTheme="minorEastAsia" w:hAnsiTheme="minorEastAsia" w:cstheme="minorEastAsia"/>
          <w:b/>
          <w:kern w:val="2"/>
          <w:sz w:val="52"/>
          <w:szCs w:val="52"/>
        </w:rPr>
      </w:pPr>
    </w:p>
    <w:p w:rsidR="00EA3D51" w:rsidRPr="00EA3D51" w:rsidRDefault="00EA3D51" w:rsidP="00EA3D51"/>
    <w:p w:rsidR="006E5225" w:rsidRDefault="00B40478">
      <w:pPr>
        <w:snapToGrid w:val="0"/>
        <w:spacing w:line="360" w:lineRule="auto"/>
        <w:jc w:val="center"/>
        <w:rPr>
          <w:rFonts w:asciiTheme="minorEastAsia" w:eastAsiaTheme="minorEastAsia" w:hAnsiTheme="minorEastAsia" w:cstheme="minorEastAsia"/>
          <w:b/>
          <w:sz w:val="56"/>
          <w:szCs w:val="52"/>
        </w:rPr>
      </w:pPr>
      <w:r>
        <w:rPr>
          <w:rFonts w:asciiTheme="minorEastAsia" w:eastAsiaTheme="minorEastAsia" w:hAnsiTheme="minorEastAsia" w:cstheme="minorEastAsia" w:hint="eastAsia"/>
          <w:b/>
          <w:sz w:val="52"/>
          <w:szCs w:val="52"/>
        </w:rPr>
        <w:t>目   录</w:t>
      </w:r>
    </w:p>
    <w:p w:rsidR="006E5225" w:rsidRDefault="00B40478">
      <w:pPr>
        <w:pStyle w:val="10"/>
        <w:tabs>
          <w:tab w:val="right" w:leader="dot" w:pos="8296"/>
        </w:tabs>
        <w:spacing w:before="0" w:after="0" w:line="360" w:lineRule="auto"/>
        <w:rPr>
          <w:rFonts w:asciiTheme="minorEastAsia" w:eastAsiaTheme="minorEastAsia" w:hAnsiTheme="minorEastAsia" w:cstheme="minorEastAsia"/>
          <w:bCs w:val="0"/>
          <w:sz w:val="44"/>
          <w:szCs w:val="44"/>
        </w:rPr>
      </w:pPr>
      <w:r>
        <w:rPr>
          <w:rFonts w:asciiTheme="minorEastAsia" w:eastAsiaTheme="minorEastAsia" w:hAnsiTheme="minorEastAsia" w:cstheme="minorEastAsia" w:hint="eastAsia"/>
          <w:bCs w:val="0"/>
          <w:sz w:val="44"/>
          <w:szCs w:val="44"/>
        </w:rPr>
        <w:fldChar w:fldCharType="begin"/>
      </w:r>
      <w:r>
        <w:rPr>
          <w:rFonts w:asciiTheme="minorEastAsia" w:eastAsiaTheme="minorEastAsia" w:hAnsiTheme="minorEastAsia" w:cstheme="minorEastAsia" w:hint="eastAsia"/>
          <w:bCs w:val="0"/>
          <w:sz w:val="44"/>
          <w:szCs w:val="44"/>
        </w:rPr>
        <w:instrText xml:space="preserve"> TOC \o "1-1" \h \z \u </w:instrText>
      </w:r>
      <w:r>
        <w:rPr>
          <w:rFonts w:asciiTheme="minorEastAsia" w:eastAsiaTheme="minorEastAsia" w:hAnsiTheme="minorEastAsia" w:cstheme="minorEastAsia" w:hint="eastAsia"/>
          <w:bCs w:val="0"/>
          <w:sz w:val="44"/>
          <w:szCs w:val="44"/>
        </w:rPr>
        <w:fldChar w:fldCharType="separate"/>
      </w:r>
      <w:hyperlink w:anchor="_Toc471818699" w:history="1">
        <w:r>
          <w:rPr>
            <w:rFonts w:asciiTheme="minorEastAsia" w:eastAsiaTheme="minorEastAsia" w:hAnsiTheme="minorEastAsia" w:cstheme="minorEastAsia" w:hint="eastAsia"/>
            <w:bCs w:val="0"/>
            <w:sz w:val="44"/>
            <w:szCs w:val="44"/>
          </w:rPr>
          <w:t>竞争性磋商采购公告</w:t>
        </w:r>
        <w:r>
          <w:rPr>
            <w:rFonts w:asciiTheme="minorEastAsia" w:eastAsiaTheme="minorEastAsia" w:hAnsiTheme="minorEastAsia" w:cstheme="minorEastAsia" w:hint="eastAsia"/>
            <w:bCs w:val="0"/>
            <w:sz w:val="44"/>
            <w:szCs w:val="44"/>
          </w:rPr>
          <w:tab/>
        </w:r>
      </w:hyperlink>
      <w:r>
        <w:rPr>
          <w:rFonts w:asciiTheme="minorEastAsia" w:eastAsiaTheme="minorEastAsia" w:hAnsiTheme="minorEastAsia" w:cstheme="minorEastAsia"/>
          <w:bCs w:val="0"/>
          <w:sz w:val="44"/>
          <w:szCs w:val="44"/>
        </w:rPr>
        <w:t>3</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0" w:history="1">
        <w:r w:rsidR="00B40478">
          <w:rPr>
            <w:rFonts w:asciiTheme="minorEastAsia" w:eastAsiaTheme="minorEastAsia" w:hAnsiTheme="minorEastAsia" w:cstheme="minorEastAsia" w:hint="eastAsia"/>
            <w:bCs w:val="0"/>
            <w:sz w:val="44"/>
            <w:szCs w:val="44"/>
          </w:rPr>
          <w:t>第一章 总  则</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bCs w:val="0"/>
          <w:sz w:val="44"/>
          <w:szCs w:val="44"/>
        </w:rPr>
        <w:t>6</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1" w:history="1">
        <w:r w:rsidR="00B40478">
          <w:rPr>
            <w:rFonts w:asciiTheme="minorEastAsia" w:eastAsiaTheme="minorEastAsia" w:hAnsiTheme="minorEastAsia" w:cstheme="minorEastAsia" w:hint="eastAsia"/>
            <w:bCs w:val="0"/>
            <w:sz w:val="44"/>
            <w:szCs w:val="44"/>
          </w:rPr>
          <w:t>第二章 响应文件</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bCs w:val="0"/>
          <w:sz w:val="44"/>
          <w:szCs w:val="44"/>
        </w:rPr>
        <w:t>8</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2" w:history="1">
        <w:r w:rsidR="00B40478">
          <w:rPr>
            <w:rFonts w:asciiTheme="minorEastAsia" w:eastAsiaTheme="minorEastAsia" w:hAnsiTheme="minorEastAsia" w:cstheme="minorEastAsia" w:hint="eastAsia"/>
            <w:bCs w:val="0"/>
            <w:sz w:val="44"/>
            <w:szCs w:val="44"/>
          </w:rPr>
          <w:t>第三章 响应文件密封和提交</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bCs w:val="0"/>
          <w:sz w:val="44"/>
          <w:szCs w:val="44"/>
        </w:rPr>
        <w:t>10</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3" w:history="1">
        <w:r w:rsidR="00B40478">
          <w:rPr>
            <w:rFonts w:asciiTheme="minorEastAsia" w:eastAsiaTheme="minorEastAsia" w:hAnsiTheme="minorEastAsia" w:cstheme="minorEastAsia" w:hint="eastAsia"/>
            <w:bCs w:val="0"/>
            <w:sz w:val="44"/>
            <w:szCs w:val="44"/>
          </w:rPr>
          <w:t>第四章 磋商报价</w:t>
        </w:r>
        <w:r w:rsidR="00B40478">
          <w:rPr>
            <w:rFonts w:asciiTheme="minorEastAsia" w:eastAsiaTheme="minorEastAsia" w:hAnsiTheme="minorEastAsia" w:cstheme="minorEastAsia" w:hint="eastAsia"/>
            <w:bCs w:val="0"/>
            <w:sz w:val="44"/>
            <w:szCs w:val="44"/>
          </w:rPr>
          <w:tab/>
          <w:t>1</w:t>
        </w:r>
      </w:hyperlink>
      <w:r w:rsidR="00B40478">
        <w:rPr>
          <w:rFonts w:asciiTheme="minorEastAsia" w:eastAsiaTheme="minorEastAsia" w:hAnsiTheme="minorEastAsia" w:cstheme="minorEastAsia"/>
          <w:bCs w:val="0"/>
          <w:sz w:val="44"/>
          <w:szCs w:val="44"/>
        </w:rPr>
        <w:t>1</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4" w:history="1">
        <w:r w:rsidR="00B40478">
          <w:rPr>
            <w:rFonts w:asciiTheme="minorEastAsia" w:eastAsiaTheme="minorEastAsia" w:hAnsiTheme="minorEastAsia" w:cstheme="minorEastAsia" w:hint="eastAsia"/>
            <w:bCs w:val="0"/>
            <w:sz w:val="44"/>
            <w:szCs w:val="44"/>
          </w:rPr>
          <w:t>第五章 磋商、评审、评定成交</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hint="eastAsia"/>
          <w:bCs w:val="0"/>
          <w:sz w:val="44"/>
          <w:szCs w:val="44"/>
        </w:rPr>
        <w:t>1</w:t>
      </w:r>
      <w:r w:rsidR="00B40478">
        <w:rPr>
          <w:rFonts w:asciiTheme="minorEastAsia" w:eastAsiaTheme="minorEastAsia" w:hAnsiTheme="minorEastAsia" w:cstheme="minorEastAsia"/>
          <w:bCs w:val="0"/>
          <w:sz w:val="44"/>
          <w:szCs w:val="44"/>
        </w:rPr>
        <w:t>2</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5" w:history="1">
        <w:r w:rsidR="00B40478">
          <w:rPr>
            <w:rFonts w:asciiTheme="minorEastAsia" w:eastAsiaTheme="minorEastAsia" w:hAnsiTheme="minorEastAsia" w:cstheme="minorEastAsia" w:hint="eastAsia"/>
            <w:bCs w:val="0"/>
            <w:sz w:val="44"/>
            <w:szCs w:val="44"/>
          </w:rPr>
          <w:t>第六章 格式附表</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hint="eastAsia"/>
          <w:bCs w:val="0"/>
          <w:sz w:val="44"/>
          <w:szCs w:val="44"/>
        </w:rPr>
        <w:t>1</w:t>
      </w:r>
      <w:r w:rsidR="00B40478">
        <w:rPr>
          <w:rFonts w:asciiTheme="minorEastAsia" w:eastAsiaTheme="minorEastAsia" w:hAnsiTheme="minorEastAsia" w:cstheme="minorEastAsia"/>
          <w:bCs w:val="0"/>
          <w:sz w:val="44"/>
          <w:szCs w:val="44"/>
        </w:rPr>
        <w:t>9</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6" w:history="1">
        <w:r w:rsidR="00B40478">
          <w:rPr>
            <w:rFonts w:asciiTheme="minorEastAsia" w:eastAsiaTheme="minorEastAsia" w:hAnsiTheme="minorEastAsia" w:cstheme="minorEastAsia" w:hint="eastAsia"/>
            <w:bCs w:val="0"/>
            <w:sz w:val="44"/>
            <w:szCs w:val="44"/>
          </w:rPr>
          <w:t xml:space="preserve">第七章 </w:t>
        </w:r>
        <w:bookmarkStart w:id="3" w:name="_Hlt475521487"/>
        <w:bookmarkStart w:id="4" w:name="_Hlt475521486"/>
        <w:r w:rsidR="00B40478">
          <w:rPr>
            <w:rFonts w:asciiTheme="minorEastAsia" w:eastAsiaTheme="minorEastAsia" w:hAnsiTheme="minorEastAsia" w:cstheme="minorEastAsia" w:hint="eastAsia"/>
            <w:bCs w:val="0"/>
            <w:sz w:val="44"/>
            <w:szCs w:val="44"/>
          </w:rPr>
          <w:t>采</w:t>
        </w:r>
        <w:bookmarkEnd w:id="3"/>
        <w:bookmarkEnd w:id="4"/>
        <w:r w:rsidR="00B40478">
          <w:rPr>
            <w:rFonts w:asciiTheme="minorEastAsia" w:eastAsiaTheme="minorEastAsia" w:hAnsiTheme="minorEastAsia" w:cstheme="minorEastAsia" w:hint="eastAsia"/>
            <w:bCs w:val="0"/>
            <w:sz w:val="44"/>
            <w:szCs w:val="44"/>
          </w:rPr>
          <w:t>购需求</w:t>
        </w:r>
        <w:r w:rsidR="00B40478">
          <w:rPr>
            <w:rFonts w:asciiTheme="minorEastAsia" w:eastAsiaTheme="minorEastAsia" w:hAnsiTheme="minorEastAsia" w:cstheme="minorEastAsia" w:hint="eastAsia"/>
            <w:bCs w:val="0"/>
            <w:sz w:val="44"/>
            <w:szCs w:val="44"/>
          </w:rPr>
          <w:tab/>
          <w:t>2</w:t>
        </w:r>
      </w:hyperlink>
      <w:r w:rsidR="00B40478">
        <w:rPr>
          <w:rFonts w:asciiTheme="minorEastAsia" w:eastAsiaTheme="minorEastAsia" w:hAnsiTheme="minorEastAsia" w:cstheme="minorEastAsia"/>
          <w:bCs w:val="0"/>
          <w:sz w:val="44"/>
          <w:szCs w:val="44"/>
        </w:rPr>
        <w:t>7</w:t>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360" w:lineRule="auto"/>
        <w:rPr>
          <w:rFonts w:asciiTheme="minorEastAsia" w:eastAsiaTheme="minorEastAsia" w:hAnsiTheme="minorEastAsia" w:cstheme="minorEastAsia"/>
          <w:bCs w:val="0"/>
          <w:sz w:val="44"/>
          <w:szCs w:val="44"/>
        </w:rPr>
      </w:pPr>
      <w:hyperlink w:anchor="_Toc471818707" w:history="1">
        <w:r w:rsidR="00B40478">
          <w:rPr>
            <w:rFonts w:asciiTheme="minorEastAsia" w:eastAsiaTheme="minorEastAsia" w:hAnsiTheme="minorEastAsia" w:cstheme="minorEastAsia" w:hint="eastAsia"/>
            <w:bCs w:val="0"/>
            <w:sz w:val="44"/>
            <w:szCs w:val="44"/>
          </w:rPr>
          <w:t>第八章 评审办法</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hint="eastAsia"/>
          <w:bCs w:val="0"/>
          <w:sz w:val="44"/>
          <w:szCs w:val="44"/>
        </w:rPr>
        <w:t>2</w:t>
      </w:r>
      <w:r w:rsidR="00B40478">
        <w:rPr>
          <w:rFonts w:asciiTheme="minorEastAsia" w:eastAsiaTheme="minorEastAsia" w:hAnsiTheme="minorEastAsia" w:cstheme="minorEastAsia"/>
          <w:bCs w:val="0"/>
          <w:sz w:val="44"/>
          <w:szCs w:val="44"/>
        </w:rPr>
        <w:t>8</w:t>
      </w:r>
    </w:p>
    <w:p w:rsidR="006E5225" w:rsidRDefault="00B40478">
      <w:pPr>
        <w:adjustRightInd w:val="0"/>
        <w:snapToGrid w:val="0"/>
        <w:spacing w:line="360" w:lineRule="auto"/>
        <w:ind w:firstLineChars="200" w:firstLine="883"/>
        <w:rPr>
          <w:rFonts w:asciiTheme="minorEastAsia" w:eastAsiaTheme="minorEastAsia" w:hAnsiTheme="minorEastAsia" w:cstheme="minorEastAsia"/>
          <w:b/>
          <w:sz w:val="22"/>
        </w:rPr>
        <w:sectPr w:rsidR="006E5225">
          <w:footerReference w:type="default" r:id="rId12"/>
          <w:footerReference w:type="first" r:id="rId13"/>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cstheme="minorEastAsia" w:hint="eastAsia"/>
          <w:b/>
          <w:sz w:val="44"/>
          <w:szCs w:val="44"/>
        </w:rPr>
        <w:fldChar w:fldCharType="end"/>
      </w:r>
    </w:p>
    <w:p w:rsidR="006E5225" w:rsidRDefault="006E5225">
      <w:pPr>
        <w:pStyle w:val="10"/>
        <w:tabs>
          <w:tab w:val="right" w:leader="dot" w:pos="8296"/>
        </w:tabs>
        <w:spacing w:before="0" w:after="0" w:line="360" w:lineRule="auto"/>
        <w:rPr>
          <w:rFonts w:asciiTheme="minorEastAsia" w:eastAsiaTheme="minorEastAsia" w:hAnsiTheme="minorEastAsia" w:cstheme="minorEastAsia"/>
          <w:bCs w:val="0"/>
          <w:sz w:val="44"/>
          <w:szCs w:val="44"/>
        </w:rPr>
      </w:pPr>
    </w:p>
    <w:p w:rsidR="006E5225" w:rsidRDefault="00EB336C">
      <w:pPr>
        <w:pStyle w:val="10"/>
        <w:tabs>
          <w:tab w:val="right" w:leader="dot" w:pos="8296"/>
        </w:tabs>
        <w:spacing w:before="0" w:after="0" w:line="276" w:lineRule="auto"/>
        <w:rPr>
          <w:rFonts w:asciiTheme="minorEastAsia" w:eastAsiaTheme="minorEastAsia" w:hAnsiTheme="minorEastAsia" w:cstheme="minorEastAsia"/>
          <w:sz w:val="48"/>
          <w:szCs w:val="22"/>
        </w:rPr>
        <w:sectPr w:rsidR="006E5225">
          <w:footerReference w:type="default" r:id="rId14"/>
          <w:footerReference w:type="first" r:id="rId15"/>
          <w:type w:val="continuous"/>
          <w:pgSz w:w="11906" w:h="16838"/>
          <w:pgMar w:top="1440" w:right="1800" w:bottom="1440" w:left="1800" w:header="851" w:footer="992" w:gutter="0"/>
          <w:cols w:space="720"/>
          <w:titlePg/>
          <w:docGrid w:type="lines" w:linePitch="312"/>
        </w:sectPr>
      </w:pPr>
      <w:hyperlink w:anchor="_Toc471818707" w:history="1">
        <w:r w:rsidR="00B40478">
          <w:rPr>
            <w:rFonts w:asciiTheme="minorEastAsia" w:eastAsiaTheme="minorEastAsia" w:hAnsiTheme="minorEastAsia" w:cstheme="minorEastAsia" w:hint="eastAsia"/>
            <w:bCs w:val="0"/>
            <w:sz w:val="44"/>
            <w:szCs w:val="44"/>
          </w:rPr>
          <w:t>第九章 合同</w:t>
        </w:r>
        <w:r w:rsidR="00B40478">
          <w:rPr>
            <w:rFonts w:asciiTheme="minorEastAsia" w:eastAsiaTheme="minorEastAsia" w:hAnsiTheme="minorEastAsia" w:cstheme="minorEastAsia" w:hint="eastAsia"/>
            <w:bCs w:val="0"/>
            <w:sz w:val="44"/>
            <w:szCs w:val="44"/>
          </w:rPr>
          <w:tab/>
        </w:r>
      </w:hyperlink>
      <w:r w:rsidR="00B40478">
        <w:rPr>
          <w:rFonts w:asciiTheme="minorEastAsia" w:eastAsiaTheme="minorEastAsia" w:hAnsiTheme="minorEastAsia" w:cstheme="minorEastAsia"/>
          <w:bCs w:val="0"/>
          <w:sz w:val="44"/>
          <w:szCs w:val="44"/>
        </w:rPr>
        <w:t>30</w:t>
      </w:r>
    </w:p>
    <w:p w:rsidR="006E5225" w:rsidRDefault="00B40478">
      <w:pPr>
        <w:pStyle w:val="Bodytext1"/>
        <w:spacing w:beforeLines="50" w:before="156" w:line="360" w:lineRule="auto"/>
        <w:ind w:firstLine="0"/>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lastRenderedPageBreak/>
        <w:t>青</w:t>
      </w:r>
      <w:r>
        <w:rPr>
          <w:rFonts w:asciiTheme="minorEastAsia" w:eastAsiaTheme="minorEastAsia" w:hAnsiTheme="minorEastAsia" w:cstheme="minorEastAsia" w:hint="eastAsia"/>
          <w:b/>
          <w:bCs/>
          <w:sz w:val="36"/>
          <w:szCs w:val="36"/>
          <w:lang w:eastAsia="zh-CN"/>
        </w:rPr>
        <w:t>竹</w:t>
      </w:r>
      <w:r>
        <w:rPr>
          <w:rFonts w:asciiTheme="minorEastAsia" w:eastAsiaTheme="minorEastAsia" w:hAnsiTheme="minorEastAsia" w:cstheme="minorEastAsia" w:hint="eastAsia"/>
          <w:b/>
          <w:bCs/>
          <w:sz w:val="36"/>
          <w:szCs w:val="36"/>
        </w:rPr>
        <w:t>苑B地块物业用房装修、垃圾堆放点硬化项目竞争性</w:t>
      </w:r>
      <w:r>
        <w:rPr>
          <w:rFonts w:asciiTheme="minorEastAsia" w:eastAsiaTheme="minorEastAsia" w:hAnsiTheme="minorEastAsia" w:cstheme="minorEastAsia" w:hint="eastAsia"/>
          <w:b/>
          <w:bCs/>
          <w:sz w:val="36"/>
          <w:szCs w:val="36"/>
          <w:lang w:val="en-US" w:eastAsia="zh-CN"/>
        </w:rPr>
        <w:t>磋商</w:t>
      </w:r>
      <w:r>
        <w:rPr>
          <w:rFonts w:asciiTheme="minorEastAsia" w:eastAsiaTheme="minorEastAsia" w:hAnsiTheme="minorEastAsia" w:cstheme="minorEastAsia" w:hint="eastAsia"/>
          <w:b/>
          <w:bCs/>
          <w:sz w:val="36"/>
          <w:szCs w:val="36"/>
        </w:rPr>
        <w:t>公告</w:t>
      </w:r>
      <w:bookmarkEnd w:id="0"/>
      <w:bookmarkEnd w:id="1"/>
      <w:bookmarkEnd w:id="2"/>
    </w:p>
    <w:p w:rsidR="006E5225" w:rsidRDefault="00B40478">
      <w:pPr>
        <w:pStyle w:val="Bodytext1"/>
        <w:pBdr>
          <w:top w:val="single" w:sz="4" w:space="0" w:color="auto"/>
          <w:left w:val="single" w:sz="4" w:space="0" w:color="auto"/>
          <w:bottom w:val="single" w:sz="4" w:space="0" w:color="auto"/>
          <w:right w:val="single" w:sz="4" w:space="0" w:color="auto"/>
        </w:pBdr>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en-US" w:eastAsia="zh-CN"/>
        </w:rPr>
        <w:t>项目概况：</w:t>
      </w:r>
      <w:r>
        <w:rPr>
          <w:rFonts w:asciiTheme="minorEastAsia" w:eastAsiaTheme="minorEastAsia" w:hAnsiTheme="minorEastAsia" w:cstheme="minorEastAsia" w:hint="eastAsia"/>
          <w:sz w:val="24"/>
          <w:szCs w:val="24"/>
          <w:u w:val="single"/>
          <w:lang w:val="en-US" w:eastAsia="zh-CN"/>
        </w:rPr>
        <w:t>青竹苑B地块物业用房装修、垃圾堆放点硬化项目的</w:t>
      </w:r>
      <w:r>
        <w:rPr>
          <w:rFonts w:asciiTheme="minorEastAsia" w:eastAsiaTheme="minorEastAsia" w:hAnsiTheme="minorEastAsia" w:cstheme="minorEastAsia" w:hint="eastAsia"/>
          <w:sz w:val="24"/>
          <w:szCs w:val="24"/>
        </w:rPr>
        <w:t>潜在供应商应在</w:t>
      </w:r>
      <w:r>
        <w:rPr>
          <w:rFonts w:asciiTheme="minorEastAsia" w:eastAsiaTheme="minorEastAsia" w:hAnsiTheme="minorEastAsia" w:cstheme="minorEastAsia" w:hint="eastAsia"/>
          <w:sz w:val="24"/>
          <w:szCs w:val="24"/>
          <w:lang w:val="en-US" w:eastAsia="zh-CN"/>
        </w:rPr>
        <w:t>常州市天宁</w:t>
      </w:r>
      <w:proofErr w:type="gramStart"/>
      <w:r>
        <w:rPr>
          <w:rFonts w:asciiTheme="minorEastAsia" w:eastAsiaTheme="minorEastAsia" w:hAnsiTheme="minorEastAsia" w:cstheme="minorEastAsia" w:hint="eastAsia"/>
          <w:sz w:val="24"/>
          <w:szCs w:val="24"/>
          <w:lang w:val="en-US" w:eastAsia="zh-CN"/>
        </w:rPr>
        <w:t>区弘智</w:t>
      </w:r>
      <w:proofErr w:type="gramEnd"/>
      <w:r>
        <w:rPr>
          <w:rFonts w:asciiTheme="minorEastAsia" w:eastAsiaTheme="minorEastAsia" w:hAnsiTheme="minorEastAsia" w:cstheme="minorEastAsia" w:hint="eastAsia"/>
          <w:sz w:val="24"/>
          <w:szCs w:val="24"/>
          <w:lang w:val="en-US" w:eastAsia="zh-CN"/>
        </w:rPr>
        <w:t>路7号B座3楼</w:t>
      </w:r>
      <w:r>
        <w:rPr>
          <w:rFonts w:asciiTheme="minorEastAsia" w:eastAsiaTheme="minorEastAsia" w:hAnsiTheme="minorEastAsia" w:cstheme="minorEastAsia" w:hint="eastAsia"/>
          <w:sz w:val="24"/>
          <w:szCs w:val="24"/>
        </w:rPr>
        <w:t>获取釆</w:t>
      </w:r>
      <w:proofErr w:type="gramStart"/>
      <w:r>
        <w:rPr>
          <w:rFonts w:asciiTheme="minorEastAsia" w:eastAsiaTheme="minorEastAsia" w:hAnsiTheme="minorEastAsia" w:cstheme="minorEastAsia" w:hint="eastAsia"/>
          <w:sz w:val="24"/>
          <w:szCs w:val="24"/>
        </w:rPr>
        <w:t>购文件</w:t>
      </w:r>
      <w:proofErr w:type="gramEnd"/>
      <w:r>
        <w:rPr>
          <w:rFonts w:asciiTheme="minorEastAsia" w:eastAsiaTheme="minorEastAsia" w:hAnsiTheme="minorEastAsia" w:cstheme="minorEastAsia" w:hint="eastAsia"/>
          <w:sz w:val="24"/>
          <w:szCs w:val="24"/>
        </w:rPr>
        <w:t>, 并</w:t>
      </w:r>
      <w:r>
        <w:rPr>
          <w:rFonts w:asciiTheme="minorEastAsia" w:eastAsiaTheme="minorEastAsia" w:hAnsiTheme="minorEastAsia" w:cstheme="minorEastAsia" w:hint="eastAsia"/>
          <w:color w:val="000000" w:themeColor="text1"/>
          <w:sz w:val="24"/>
          <w:szCs w:val="24"/>
        </w:rPr>
        <w:t>于</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7日14</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30</w:t>
      </w:r>
      <w:r>
        <w:rPr>
          <w:rFonts w:asciiTheme="minorEastAsia" w:eastAsiaTheme="minorEastAsia" w:hAnsiTheme="minorEastAsia" w:cstheme="minorEastAsia" w:hint="eastAsia"/>
          <w:sz w:val="24"/>
          <w:szCs w:val="24"/>
          <w:u w:val="single"/>
        </w:rPr>
        <w:t xml:space="preserve"> 分</w:t>
      </w:r>
      <w:r>
        <w:rPr>
          <w:rFonts w:asciiTheme="minorEastAsia" w:eastAsiaTheme="minorEastAsia" w:hAnsiTheme="minorEastAsia" w:cstheme="minorEastAsia" w:hint="eastAsia"/>
          <w:sz w:val="24"/>
          <w:szCs w:val="24"/>
        </w:rPr>
        <w:t>（北京时间）前提交响应文件。</w:t>
      </w:r>
    </w:p>
    <w:p w:rsidR="006E5225" w:rsidRDefault="00B40478">
      <w:pPr>
        <w:pStyle w:val="Bodytext1"/>
        <w:spacing w:beforeLines="50" w:before="156" w:line="360" w:lineRule="auto"/>
        <w:ind w:firstLine="0"/>
        <w:jc w:val="left"/>
        <w:rPr>
          <w:rFonts w:asciiTheme="minorEastAsia" w:eastAsiaTheme="minorEastAsia" w:hAnsiTheme="minorEastAsia" w:cstheme="minorEastAsia"/>
          <w:b/>
          <w:lang w:eastAsia="zh-CN"/>
        </w:rPr>
      </w:pPr>
      <w:r>
        <w:rPr>
          <w:rFonts w:asciiTheme="minorEastAsia" w:eastAsiaTheme="minorEastAsia" w:hAnsiTheme="minorEastAsia" w:cstheme="minorEastAsia" w:hint="eastAsia"/>
          <w:b/>
        </w:rPr>
        <w:t>一、项目基本情况</w:t>
      </w:r>
      <w:r>
        <w:rPr>
          <w:rFonts w:asciiTheme="minorEastAsia" w:eastAsiaTheme="minorEastAsia" w:hAnsiTheme="minorEastAsia" w:cstheme="minorEastAsia" w:hint="eastAsia"/>
          <w:b/>
          <w:lang w:eastAsia="zh-CN"/>
        </w:rPr>
        <w:t>：</w:t>
      </w:r>
    </w:p>
    <w:p w:rsidR="006E5225" w:rsidRDefault="00B40478">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项目编号</w:t>
      </w:r>
      <w:r>
        <w:rPr>
          <w:rFonts w:asciiTheme="minorEastAsia" w:eastAsiaTheme="minorEastAsia" w:hAnsiTheme="minorEastAsia" w:cstheme="minorEastAsia" w:hint="eastAsia"/>
          <w:b/>
          <w:bCs/>
          <w:sz w:val="24"/>
          <w:szCs w:val="24"/>
          <w:lang w:eastAsia="zh-CN"/>
        </w:rPr>
        <w:t>：</w:t>
      </w:r>
      <w:r w:rsidRPr="00EA3D51">
        <w:rPr>
          <w:rFonts w:hint="eastAsia"/>
          <w:b/>
          <w:sz w:val="24"/>
          <w:szCs w:val="16"/>
          <w:lang w:val="en-US" w:eastAsia="zh-CN"/>
        </w:rPr>
        <w:t>JSCY竞采磋2021-0</w:t>
      </w:r>
      <w:r w:rsidRPr="00EA3D51">
        <w:rPr>
          <w:b/>
          <w:sz w:val="24"/>
          <w:szCs w:val="16"/>
          <w:lang w:val="en-US" w:eastAsia="zh-CN"/>
        </w:rPr>
        <w:t>15</w:t>
      </w:r>
      <w:r w:rsidRPr="00EA3D51">
        <w:rPr>
          <w:rFonts w:hint="eastAsia"/>
          <w:b/>
          <w:sz w:val="24"/>
          <w:szCs w:val="16"/>
          <w:lang w:val="en-US" w:eastAsia="zh-CN"/>
        </w:rPr>
        <w:t>号</w:t>
      </w:r>
    </w:p>
    <w:p w:rsidR="006E5225" w:rsidRDefault="00B40478">
      <w:pPr>
        <w:pStyle w:val="Bodytext1"/>
        <w:spacing w:beforeLines="50" w:before="156" w:line="360" w:lineRule="auto"/>
        <w:rPr>
          <w:rFonts w:asciiTheme="minorEastAsia" w:eastAsia="PMingLiU" w:hAnsiTheme="minorEastAsia" w:cstheme="minorEastAsia"/>
          <w:b/>
          <w:bCs/>
          <w:sz w:val="24"/>
          <w:szCs w:val="24"/>
        </w:rPr>
      </w:pPr>
      <w:r>
        <w:rPr>
          <w:rFonts w:asciiTheme="minorEastAsia" w:eastAsiaTheme="minorEastAsia" w:hAnsiTheme="minorEastAsia" w:cstheme="minorEastAsia" w:hint="eastAsia"/>
          <w:b/>
          <w:bCs/>
          <w:sz w:val="24"/>
          <w:szCs w:val="24"/>
        </w:rPr>
        <w:t>项目名称：青</w:t>
      </w:r>
      <w:r>
        <w:rPr>
          <w:rFonts w:asciiTheme="minorEastAsia" w:eastAsiaTheme="minorEastAsia" w:hAnsiTheme="minorEastAsia" w:cstheme="minorEastAsia" w:hint="eastAsia"/>
          <w:b/>
          <w:bCs/>
          <w:sz w:val="24"/>
          <w:szCs w:val="24"/>
          <w:lang w:eastAsia="zh-CN"/>
        </w:rPr>
        <w:t>竹</w:t>
      </w:r>
      <w:r>
        <w:rPr>
          <w:rFonts w:asciiTheme="minorEastAsia" w:eastAsiaTheme="minorEastAsia" w:hAnsiTheme="minorEastAsia" w:cstheme="minorEastAsia" w:hint="eastAsia"/>
          <w:b/>
          <w:bCs/>
          <w:sz w:val="24"/>
          <w:szCs w:val="24"/>
        </w:rPr>
        <w:t>苑B地块物业用房装修、垃圾堆放点硬化项目</w:t>
      </w:r>
    </w:p>
    <w:p w:rsidR="006E5225" w:rsidRDefault="00B40478">
      <w:pPr>
        <w:pStyle w:val="Bodytext1"/>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釆购方式：竞争性磋商</w:t>
      </w:r>
    </w:p>
    <w:p w:rsidR="006E5225" w:rsidRDefault="00B40478">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预算金额：</w:t>
      </w:r>
      <w:r>
        <w:rPr>
          <w:rFonts w:asciiTheme="minorEastAsia" w:eastAsiaTheme="minorEastAsia" w:hAnsiTheme="minorEastAsia" w:cstheme="minorEastAsia"/>
          <w:b/>
          <w:bCs/>
          <w:sz w:val="24"/>
          <w:szCs w:val="24"/>
          <w:lang w:val="en-US" w:eastAsia="zh-CN"/>
        </w:rPr>
        <w:t>261179.87</w:t>
      </w:r>
      <w:r>
        <w:rPr>
          <w:rFonts w:asciiTheme="minorEastAsia" w:eastAsiaTheme="minorEastAsia" w:hAnsiTheme="minorEastAsia" w:cstheme="minorEastAsia" w:hint="eastAsia"/>
          <w:b/>
          <w:bCs/>
          <w:sz w:val="24"/>
          <w:szCs w:val="24"/>
          <w:lang w:val="en-US" w:eastAsia="zh-CN"/>
        </w:rPr>
        <w:t>元</w:t>
      </w:r>
    </w:p>
    <w:p w:rsidR="006E5225" w:rsidRDefault="00B40478">
      <w:pPr>
        <w:pStyle w:val="Bodytext1"/>
        <w:spacing w:beforeLines="50" w:before="156" w:line="360" w:lineRule="auto"/>
        <w:rPr>
          <w:rFonts w:asciiTheme="minorEastAsia" w:eastAsiaTheme="minorEastAsia" w:hAnsiTheme="minorEastAsia" w:cstheme="minorEastAsia"/>
          <w:b/>
          <w:bCs/>
          <w:sz w:val="24"/>
          <w:szCs w:val="24"/>
          <w:lang w:val="en-US" w:eastAsia="zh-CN"/>
        </w:rPr>
      </w:pPr>
      <w:r>
        <w:rPr>
          <w:rFonts w:asciiTheme="minorEastAsia" w:eastAsiaTheme="minorEastAsia" w:hAnsiTheme="minorEastAsia" w:cstheme="minorEastAsia" w:hint="eastAsia"/>
          <w:b/>
          <w:bCs/>
          <w:sz w:val="24"/>
          <w:szCs w:val="24"/>
        </w:rPr>
        <w:t>最高限价：</w:t>
      </w:r>
      <w:r>
        <w:rPr>
          <w:rFonts w:asciiTheme="minorEastAsia" w:eastAsiaTheme="minorEastAsia" w:hAnsiTheme="minorEastAsia" w:cstheme="minorEastAsia"/>
          <w:b/>
          <w:bCs/>
          <w:sz w:val="24"/>
          <w:szCs w:val="24"/>
          <w:lang w:val="en-US" w:eastAsia="zh-CN"/>
        </w:rPr>
        <w:t>260000</w:t>
      </w:r>
      <w:r>
        <w:rPr>
          <w:rFonts w:asciiTheme="minorEastAsia" w:eastAsiaTheme="minorEastAsia" w:hAnsiTheme="minorEastAsia" w:cstheme="minorEastAsia" w:hint="eastAsia"/>
          <w:b/>
          <w:bCs/>
          <w:sz w:val="24"/>
          <w:szCs w:val="24"/>
          <w:lang w:val="en-US" w:eastAsia="zh-CN"/>
        </w:rPr>
        <w:t>元</w:t>
      </w:r>
    </w:p>
    <w:p w:rsidR="006E5225" w:rsidRDefault="00B40478">
      <w:pPr>
        <w:pStyle w:val="Bodytext1"/>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采购需求：青</w:t>
      </w:r>
      <w:r>
        <w:rPr>
          <w:rFonts w:asciiTheme="minorEastAsia" w:eastAsiaTheme="minorEastAsia" w:hAnsiTheme="minorEastAsia" w:cstheme="minorEastAsia" w:hint="eastAsia"/>
          <w:b/>
          <w:bCs/>
          <w:sz w:val="24"/>
          <w:szCs w:val="24"/>
          <w:lang w:eastAsia="zh-CN"/>
        </w:rPr>
        <w:t>竹</w:t>
      </w:r>
      <w:r>
        <w:rPr>
          <w:rFonts w:asciiTheme="minorEastAsia" w:eastAsiaTheme="minorEastAsia" w:hAnsiTheme="minorEastAsia" w:cstheme="minorEastAsia" w:hint="eastAsia"/>
          <w:b/>
          <w:bCs/>
          <w:sz w:val="24"/>
          <w:szCs w:val="24"/>
        </w:rPr>
        <w:t>苑B地</w:t>
      </w:r>
      <w:r>
        <w:rPr>
          <w:rFonts w:asciiTheme="minorEastAsia" w:eastAsiaTheme="minorEastAsia" w:hAnsiTheme="minorEastAsia" w:cstheme="minorEastAsia" w:hint="eastAsia"/>
          <w:b/>
          <w:bCs/>
          <w:sz w:val="24"/>
          <w:szCs w:val="24"/>
          <w:lang w:eastAsia="zh-CN"/>
        </w:rPr>
        <w:t>块</w:t>
      </w:r>
      <w:r>
        <w:rPr>
          <w:rFonts w:asciiTheme="minorEastAsia" w:eastAsiaTheme="minorEastAsia" w:hAnsiTheme="minorEastAsia" w:cstheme="minorEastAsia" w:hint="eastAsia"/>
          <w:b/>
          <w:bCs/>
          <w:sz w:val="24"/>
          <w:szCs w:val="24"/>
        </w:rPr>
        <w:t>物业用房装修，新建垃圾堆放点（含封顶防尘），非机动车充电区域及垃圾桶安放点地面硬化。详见工程量清单</w:t>
      </w:r>
    </w:p>
    <w:p w:rsidR="006E5225" w:rsidRDefault="00B40478">
      <w:pPr>
        <w:spacing w:beforeLines="50" w:before="156"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本项目不接受联合体。</w:t>
      </w:r>
    </w:p>
    <w:p w:rsidR="006E5225" w:rsidRDefault="00B40478">
      <w:pPr>
        <w:pStyle w:val="Bodytext1"/>
        <w:spacing w:beforeLines="50" w:before="156" w:line="360" w:lineRule="auto"/>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rPr>
        <w:t>申请人的资格要求：</w:t>
      </w:r>
    </w:p>
    <w:p w:rsidR="006E5225" w:rsidRDefault="00B40478">
      <w:pPr>
        <w:widowControl/>
        <w:spacing w:beforeLines="50" w:before="156"/>
        <w:ind w:firstLineChars="200" w:firstLine="482"/>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t>1.</w:t>
      </w:r>
      <w:r>
        <w:rPr>
          <w:rFonts w:asciiTheme="minorEastAsia" w:eastAsiaTheme="minorEastAsia" w:hAnsiTheme="minorEastAsia" w:cstheme="minorEastAsia" w:hint="eastAsia"/>
          <w:kern w:val="0"/>
          <w:sz w:val="24"/>
          <w:lang w:bidi="ar"/>
        </w:rPr>
        <w:t>满足《中华人民共和国政府采购法》第二十二条规定；</w:t>
      </w:r>
    </w:p>
    <w:p w:rsidR="006E5225" w:rsidRDefault="00B40478">
      <w:pPr>
        <w:shd w:val="clear" w:color="auto" w:fill="FFFFFF"/>
        <w:spacing w:after="150" w:line="360" w:lineRule="auto"/>
        <w:ind w:firstLineChars="200" w:firstLine="480"/>
        <w:rPr>
          <w:rFonts w:ascii="Arial" w:hAnsi="Arial" w:cs="Arial"/>
          <w:color w:val="000000" w:themeColor="text1"/>
          <w:kern w:val="0"/>
          <w:sz w:val="24"/>
        </w:rPr>
      </w:pPr>
      <w:r>
        <w:rPr>
          <w:rFonts w:ascii="Calibri" w:hAnsi="Calibri" w:cs="Calibri"/>
          <w:color w:val="000000" w:themeColor="text1"/>
          <w:kern w:val="0"/>
          <w:sz w:val="24"/>
        </w:rPr>
        <w:t>1.1 </w:t>
      </w:r>
      <w:r>
        <w:rPr>
          <w:rFonts w:ascii="宋体" w:hAnsi="宋体" w:cs="Arial" w:hint="eastAsia"/>
          <w:color w:val="000000" w:themeColor="text1"/>
          <w:kern w:val="0"/>
          <w:sz w:val="24"/>
        </w:rPr>
        <w:t>具有独立承担民事责任的能力。</w:t>
      </w:r>
    </w:p>
    <w:p w:rsidR="006E5225" w:rsidRDefault="00B40478">
      <w:pPr>
        <w:widowControl/>
        <w:shd w:val="clear" w:color="auto" w:fill="FFFFFF"/>
        <w:spacing w:after="150" w:line="360" w:lineRule="auto"/>
        <w:ind w:firstLineChars="200" w:firstLine="480"/>
        <w:jc w:val="left"/>
        <w:rPr>
          <w:rFonts w:ascii="宋体" w:hAnsi="宋体" w:cs="Arial"/>
          <w:color w:val="000000" w:themeColor="text1"/>
          <w:kern w:val="0"/>
          <w:sz w:val="24"/>
        </w:rPr>
      </w:pPr>
      <w:r>
        <w:rPr>
          <w:rFonts w:ascii="Calibri" w:hAnsi="Calibri" w:cs="Calibri"/>
          <w:color w:val="000000" w:themeColor="text1"/>
          <w:kern w:val="0"/>
          <w:sz w:val="24"/>
        </w:rPr>
        <w:t>1.2</w:t>
      </w:r>
      <w:r>
        <w:rPr>
          <w:rFonts w:ascii="宋体" w:hAnsi="宋体" w:cs="Arial" w:hint="eastAsia"/>
          <w:color w:val="000000" w:themeColor="text1"/>
          <w:kern w:val="0"/>
          <w:sz w:val="24"/>
        </w:rPr>
        <w:t>具有良好的商业</w:t>
      </w:r>
      <w:r>
        <w:rPr>
          <w:rFonts w:ascii="Calibri" w:hAnsi="Calibri" w:cs="Calibri" w:hint="eastAsia"/>
          <w:color w:val="000000" w:themeColor="text1"/>
          <w:kern w:val="0"/>
          <w:sz w:val="24"/>
        </w:rPr>
        <w:t>信誉</w:t>
      </w:r>
      <w:r>
        <w:rPr>
          <w:rFonts w:ascii="宋体" w:hAnsi="宋体" w:cs="Arial" w:hint="eastAsia"/>
          <w:color w:val="000000" w:themeColor="text1"/>
          <w:kern w:val="0"/>
          <w:sz w:val="24"/>
        </w:rPr>
        <w:t>。</w:t>
      </w:r>
    </w:p>
    <w:p w:rsidR="006E5225" w:rsidRDefault="00B40478">
      <w:pPr>
        <w:pStyle w:val="a4"/>
        <w:spacing w:line="360" w:lineRule="auto"/>
        <w:ind w:firstLineChars="200" w:firstLine="480"/>
      </w:pPr>
      <w:r>
        <w:rPr>
          <w:rFonts w:ascii="Calibri" w:hAnsi="Calibri" w:cs="Calibri" w:hint="eastAsia"/>
          <w:color w:val="000000" w:themeColor="text1"/>
          <w:sz w:val="24"/>
        </w:rPr>
        <w:t>1.3</w:t>
      </w:r>
      <w:r>
        <w:rPr>
          <w:rFonts w:ascii="Calibri" w:hAnsi="Calibri" w:cs="Calibri" w:hint="eastAsia"/>
          <w:color w:val="000000" w:themeColor="text1"/>
          <w:sz w:val="24"/>
        </w:rPr>
        <w:t>具有履行合同所必需的设备。</w:t>
      </w:r>
    </w:p>
    <w:p w:rsidR="006E5225" w:rsidRDefault="00B40478">
      <w:pPr>
        <w:widowControl/>
        <w:shd w:val="clear" w:color="auto" w:fill="FFFFFF"/>
        <w:spacing w:after="150" w:line="360" w:lineRule="auto"/>
        <w:ind w:firstLineChars="200" w:firstLine="480"/>
        <w:jc w:val="left"/>
        <w:rPr>
          <w:rFonts w:ascii="Arial" w:hAnsi="Arial" w:cs="Arial"/>
          <w:color w:val="000000" w:themeColor="text1"/>
          <w:kern w:val="0"/>
          <w:sz w:val="24"/>
        </w:rPr>
      </w:pPr>
      <w:r>
        <w:rPr>
          <w:rFonts w:ascii="Calibri" w:hAnsi="Calibri" w:cs="Calibri"/>
          <w:color w:val="000000" w:themeColor="text1"/>
          <w:kern w:val="0"/>
          <w:sz w:val="24"/>
        </w:rPr>
        <w:t>1.</w:t>
      </w:r>
      <w:r w:rsidR="00AF1BBC">
        <w:rPr>
          <w:rFonts w:ascii="Calibri" w:hAnsi="Calibri" w:cs="Calibri"/>
          <w:color w:val="000000" w:themeColor="text1"/>
          <w:kern w:val="0"/>
          <w:sz w:val="24"/>
        </w:rPr>
        <w:t>4</w:t>
      </w:r>
      <w:r>
        <w:rPr>
          <w:rFonts w:ascii="宋体" w:hAnsi="宋体" w:cs="Arial" w:hint="eastAsia"/>
          <w:color w:val="000000" w:themeColor="text1"/>
          <w:kern w:val="0"/>
          <w:sz w:val="24"/>
        </w:rPr>
        <w:t>参加本次招投标活动前三年内，在经营活动中没有重大违法记录。</w:t>
      </w:r>
    </w:p>
    <w:p w:rsidR="006E5225" w:rsidRDefault="00B40478">
      <w:pPr>
        <w:widowControl/>
        <w:spacing w:beforeLines="50" w:before="156" w:line="360" w:lineRule="auto"/>
        <w:ind w:firstLineChars="100" w:firstLine="241"/>
        <w:jc w:val="left"/>
        <w:rPr>
          <w:rFonts w:asciiTheme="minorEastAsia" w:eastAsiaTheme="minorEastAsia" w:hAnsiTheme="minorEastAsia" w:cstheme="minorEastAsia"/>
          <w:kern w:val="0"/>
          <w:sz w:val="24"/>
          <w:u w:val="single"/>
          <w:lang w:bidi="ar"/>
        </w:rPr>
      </w:pPr>
      <w:r>
        <w:rPr>
          <w:rFonts w:asciiTheme="minorEastAsia" w:eastAsiaTheme="minorEastAsia" w:hAnsiTheme="minorEastAsia" w:cstheme="minorEastAsia" w:hint="eastAsia"/>
          <w:b/>
          <w:bCs/>
          <w:kern w:val="0"/>
          <w:sz w:val="24"/>
          <w:lang w:bidi="ar"/>
        </w:rPr>
        <w:t>2.</w:t>
      </w:r>
      <w:r>
        <w:rPr>
          <w:rFonts w:asciiTheme="minorEastAsia" w:eastAsiaTheme="minorEastAsia" w:hAnsiTheme="minorEastAsia" w:cstheme="minorEastAsia" w:hint="eastAsia"/>
          <w:kern w:val="0"/>
          <w:sz w:val="24"/>
          <w:lang w:bidi="ar"/>
        </w:rPr>
        <w:t>落实政府采购政策需满足的资格要求：</w:t>
      </w:r>
      <w:r>
        <w:rPr>
          <w:rFonts w:asciiTheme="minorEastAsia" w:eastAsiaTheme="minorEastAsia" w:hAnsiTheme="minorEastAsia" w:cstheme="minorEastAsia" w:hint="eastAsia"/>
          <w:kern w:val="0"/>
          <w:sz w:val="24"/>
          <w:u w:val="single"/>
          <w:lang w:bidi="ar"/>
        </w:rPr>
        <w:t>/</w:t>
      </w:r>
      <w:r>
        <w:rPr>
          <w:rFonts w:asciiTheme="minorEastAsia" w:eastAsiaTheme="minorEastAsia" w:hAnsiTheme="minorEastAsia" w:cstheme="minorEastAsia"/>
          <w:kern w:val="0"/>
          <w:sz w:val="24"/>
          <w:u w:val="single"/>
          <w:lang w:bidi="ar"/>
        </w:rPr>
        <w:t xml:space="preserve"> </w:t>
      </w:r>
    </w:p>
    <w:p w:rsidR="006E5225" w:rsidRDefault="00B40478">
      <w:pPr>
        <w:widowControl/>
        <w:spacing w:beforeLines="50" w:before="156" w:line="360" w:lineRule="auto"/>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lastRenderedPageBreak/>
        <w:t>3</w:t>
      </w:r>
      <w:r>
        <w:rPr>
          <w:rFonts w:asciiTheme="minorEastAsia" w:eastAsiaTheme="minorEastAsia" w:hAnsiTheme="minorEastAsia" w:cstheme="minorEastAsia"/>
          <w:b/>
          <w:bCs/>
          <w:kern w:val="0"/>
          <w:sz w:val="24"/>
          <w:lang w:bidi="ar"/>
        </w:rPr>
        <w:t>.</w:t>
      </w:r>
      <w:r>
        <w:rPr>
          <w:rFonts w:asciiTheme="minorEastAsia" w:eastAsiaTheme="minorEastAsia" w:hAnsiTheme="minorEastAsia" w:cstheme="minorEastAsia" w:hint="eastAsia"/>
          <w:kern w:val="0"/>
          <w:sz w:val="24"/>
          <w:lang w:bidi="ar"/>
        </w:rPr>
        <w:t>未被“信用中国”网站（WWW.creditchina.gov.cn）或“中国政府采购网”网站（www.ccgp.gov.cn）列入失信被执行人、重大税收违法案件当事人名单、政府采购严重失信行为记录名单；</w:t>
      </w:r>
    </w:p>
    <w:p w:rsidR="006E5225" w:rsidRDefault="00B40478">
      <w:pPr>
        <w:widowControl/>
        <w:spacing w:beforeLines="50" w:before="156" w:line="360" w:lineRule="auto"/>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b/>
          <w:bCs/>
          <w:kern w:val="0"/>
          <w:sz w:val="24"/>
          <w:lang w:bidi="ar"/>
        </w:rPr>
        <w:t>4</w:t>
      </w:r>
      <w:r>
        <w:rPr>
          <w:rFonts w:asciiTheme="minorEastAsia" w:eastAsiaTheme="minorEastAsia" w:hAnsiTheme="minorEastAsia" w:cstheme="minorEastAsia"/>
          <w:b/>
          <w:bCs/>
          <w:kern w:val="0"/>
          <w:sz w:val="24"/>
          <w:lang w:bidi="ar"/>
        </w:rPr>
        <w:t>.</w:t>
      </w:r>
      <w:r>
        <w:rPr>
          <w:rFonts w:asciiTheme="minorEastAsia" w:eastAsiaTheme="minorEastAsia" w:hAnsiTheme="minorEastAsia" w:cstheme="minorEastAsia" w:hint="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rsidR="006E5225" w:rsidRDefault="00B40478">
      <w:pPr>
        <w:widowControl/>
        <w:spacing w:beforeLines="50" w:before="156" w:line="360" w:lineRule="auto"/>
        <w:jc w:val="left"/>
        <w:rPr>
          <w:rFonts w:asciiTheme="minorEastAsia" w:eastAsiaTheme="minorEastAsia" w:hAnsiTheme="minorEastAsia" w:cstheme="minorEastAsia"/>
          <w:kern w:val="0"/>
          <w:sz w:val="24"/>
          <w:lang w:bidi="ar"/>
        </w:rPr>
      </w:pPr>
      <w:r>
        <w:rPr>
          <w:rFonts w:asciiTheme="minorEastAsia" w:eastAsiaTheme="minorEastAsia" w:hAnsiTheme="minorEastAsia" w:cstheme="minorEastAsia"/>
          <w:kern w:val="0"/>
          <w:sz w:val="24"/>
          <w:lang w:bidi="ar"/>
        </w:rPr>
        <w:t>5</w:t>
      </w:r>
      <w:r>
        <w:rPr>
          <w:rFonts w:asciiTheme="minorEastAsia" w:eastAsiaTheme="minorEastAsia" w:hAnsiTheme="minorEastAsia" w:cstheme="minorEastAsia" w:hint="eastAsia"/>
          <w:kern w:val="0"/>
          <w:sz w:val="24"/>
          <w:lang w:bidi="ar"/>
        </w:rPr>
        <w:t>.本项目的特定资格要求：</w:t>
      </w:r>
    </w:p>
    <w:p w:rsidR="006E5225" w:rsidRDefault="00B40478">
      <w:pPr>
        <w:spacing w:line="360" w:lineRule="auto"/>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（1）具有独立履行合同所必须的资金实力和提供优质服务的能力；</w:t>
      </w:r>
    </w:p>
    <w:p w:rsidR="006E5225" w:rsidRDefault="00B40478">
      <w:pPr>
        <w:spacing w:line="360" w:lineRule="auto"/>
        <w:rPr>
          <w:rFonts w:asciiTheme="minorEastAsia" w:eastAsiaTheme="minorEastAsia" w:hAnsiTheme="minorEastAsia" w:cstheme="minorEastAsia"/>
          <w:kern w:val="0"/>
          <w:sz w:val="24"/>
          <w:lang w:bidi="ar"/>
        </w:rPr>
      </w:pPr>
      <w:r>
        <w:rPr>
          <w:rFonts w:asciiTheme="minorEastAsia" w:eastAsiaTheme="minorEastAsia" w:hAnsiTheme="minorEastAsia" w:cstheme="minorEastAsia" w:hint="eastAsia"/>
          <w:kern w:val="0"/>
          <w:sz w:val="24"/>
          <w:lang w:bidi="ar"/>
        </w:rPr>
        <w:t>（2）提供有效的营业执照；</w:t>
      </w:r>
    </w:p>
    <w:p w:rsidR="006E5225" w:rsidRDefault="00B40478">
      <w:pPr>
        <w:pStyle w:val="Bodytext1"/>
        <w:tabs>
          <w:tab w:val="left" w:pos="986"/>
        </w:tabs>
        <w:spacing w:beforeLines="50" w:before="156" w:line="360" w:lineRule="auto"/>
        <w:ind w:firstLineChars="200" w:firstLine="482"/>
        <w:jc w:val="left"/>
        <w:rPr>
          <w:rFonts w:asciiTheme="minorEastAsia" w:eastAsiaTheme="minorEastAsia" w:hAnsiTheme="minorEastAsia" w:cstheme="minorEastAsia"/>
          <w:sz w:val="24"/>
          <w:szCs w:val="24"/>
          <w:lang w:eastAsia="zh-CN"/>
        </w:rPr>
      </w:pPr>
      <w:bookmarkStart w:id="5" w:name="bookmark55"/>
      <w:r>
        <w:rPr>
          <w:rFonts w:asciiTheme="minorEastAsia" w:eastAsiaTheme="minorEastAsia" w:hAnsiTheme="minorEastAsia" w:cstheme="minorEastAsia" w:hint="eastAsia"/>
          <w:b/>
          <w:bCs/>
          <w:sz w:val="24"/>
          <w:szCs w:val="24"/>
        </w:rPr>
        <w:t>三</w:t>
      </w:r>
      <w:bookmarkEnd w:id="5"/>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获取采购文件</w:t>
      </w:r>
      <w:r>
        <w:rPr>
          <w:rFonts w:asciiTheme="minorEastAsia" w:eastAsiaTheme="minorEastAsia" w:hAnsiTheme="minorEastAsia" w:cstheme="minorEastAsia" w:hint="eastAsia"/>
          <w:b/>
          <w:bCs/>
          <w:sz w:val="24"/>
          <w:szCs w:val="24"/>
          <w:lang w:eastAsia="zh-CN"/>
        </w:rPr>
        <w:t>：</w:t>
      </w:r>
    </w:p>
    <w:p w:rsidR="006E5225" w:rsidRDefault="00B40478">
      <w:pPr>
        <w:pStyle w:val="Bodytext1"/>
        <w:spacing w:beforeLines="50" w:before="156" w:line="360" w:lineRule="auto"/>
        <w:ind w:left="440" w:firstLine="5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rPr>
        <w:t>月</w:t>
      </w:r>
      <w:r>
        <w:rPr>
          <w:rFonts w:asciiTheme="minorEastAsia" w:eastAsiaTheme="minorEastAsia" w:hAnsiTheme="minorEastAsia" w:cstheme="minorEastAsia" w:hint="eastAsia"/>
          <w:sz w:val="24"/>
          <w:szCs w:val="24"/>
          <w:u w:val="single"/>
          <w:lang w:val="en-US" w:eastAsia="zh-CN"/>
        </w:rPr>
        <w:t>1</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rPr>
        <w:t>月</w:t>
      </w:r>
      <w:r>
        <w:rPr>
          <w:rFonts w:asciiTheme="minorEastAsia" w:eastAsiaTheme="minorEastAsia" w:hAnsiTheme="minorEastAsia" w:cstheme="minorEastAsia" w:hint="eastAsia"/>
          <w:sz w:val="24"/>
          <w:szCs w:val="24"/>
          <w:u w:val="single"/>
          <w:lang w:val="en-US" w:eastAsia="zh-CN"/>
        </w:rPr>
        <w:t>6</w:t>
      </w:r>
      <w:r>
        <w:rPr>
          <w:rFonts w:asciiTheme="minorEastAsia" w:eastAsiaTheme="minorEastAsia" w:hAnsiTheme="minorEastAsia" w:cstheme="minorEastAsia" w:hint="eastAsia"/>
          <w:sz w:val="24"/>
          <w:szCs w:val="24"/>
          <w:u w:val="single"/>
        </w:rPr>
        <w:t>日</w:t>
      </w:r>
      <w:r>
        <w:rPr>
          <w:rFonts w:asciiTheme="minorEastAsia" w:eastAsiaTheme="minorEastAsia" w:hAnsiTheme="minorEastAsia" w:cstheme="minorEastAsia" w:hint="eastAsia"/>
          <w:sz w:val="24"/>
          <w:szCs w:val="24"/>
        </w:rPr>
        <w:t>,每天上午</w:t>
      </w:r>
      <w:r>
        <w:rPr>
          <w:rFonts w:asciiTheme="minorEastAsia" w:eastAsiaTheme="minorEastAsia" w:hAnsiTheme="minorEastAsia" w:cstheme="minorEastAsia" w:hint="eastAsia"/>
          <w:sz w:val="24"/>
          <w:szCs w:val="24"/>
          <w:u w:val="single"/>
          <w:lang w:val="en-US" w:eastAsia="zh-CN"/>
        </w:rPr>
        <w:t xml:space="preserve"> </w:t>
      </w:r>
      <w:r>
        <w:rPr>
          <w:rFonts w:asciiTheme="minorEastAsia" w:eastAsiaTheme="minorEastAsia" w:hAnsiTheme="minorEastAsia" w:cstheme="minorEastAsia"/>
          <w:sz w:val="24"/>
          <w:szCs w:val="24"/>
          <w:u w:val="single"/>
          <w:lang w:val="en-US" w:eastAsia="zh-CN"/>
        </w:rPr>
        <w:t>9</w:t>
      </w:r>
      <w:r>
        <w:rPr>
          <w:rFonts w:asciiTheme="minorEastAsia" w:eastAsiaTheme="minorEastAsia" w:hAnsiTheme="minorEastAsia" w:cstheme="minorEastAsia" w:hint="eastAsia"/>
          <w:sz w:val="24"/>
          <w:szCs w:val="24"/>
          <w:u w:val="single"/>
          <w:lang w:val="en-US" w:eastAsia="zh-CN"/>
        </w:rPr>
        <w:t xml:space="preserve">:00  </w:t>
      </w:r>
      <w:r>
        <w:rPr>
          <w:rFonts w:asciiTheme="minorEastAsia" w:eastAsiaTheme="minorEastAsia" w:hAnsiTheme="minorEastAsia" w:cstheme="minorEastAsia" w:hint="eastAsia"/>
          <w:sz w:val="24"/>
          <w:szCs w:val="24"/>
        </w:rPr>
        <w:t>至下午</w:t>
      </w:r>
      <w:r>
        <w:rPr>
          <w:rFonts w:asciiTheme="minorEastAsia" w:eastAsiaTheme="minorEastAsia" w:hAnsiTheme="minorEastAsia" w:cstheme="minorEastAsia" w:hint="eastAsia"/>
          <w:sz w:val="24"/>
          <w:szCs w:val="24"/>
          <w:u w:val="single"/>
          <w:lang w:val="en-US" w:eastAsia="zh-CN"/>
        </w:rPr>
        <w:t xml:space="preserve"> 17:00  </w:t>
      </w:r>
      <w:r>
        <w:rPr>
          <w:rFonts w:asciiTheme="minorEastAsia" w:eastAsiaTheme="minorEastAsia" w:hAnsiTheme="minorEastAsia" w:cstheme="minorEastAsia" w:hint="eastAsia"/>
          <w:sz w:val="24"/>
          <w:szCs w:val="24"/>
        </w:rPr>
        <w:t>至 （北京</w:t>
      </w:r>
      <w:r>
        <w:rPr>
          <w:rFonts w:asciiTheme="minorEastAsia" w:eastAsiaTheme="minorEastAsia" w:hAnsiTheme="minorEastAsia" w:cstheme="minorEastAsia" w:hint="eastAsia"/>
          <w:sz w:val="24"/>
          <w:szCs w:val="24"/>
          <w:lang w:val="en-US" w:eastAsia="zh-CN"/>
        </w:rPr>
        <w:t>时间</w:t>
      </w:r>
      <w:r>
        <w:rPr>
          <w:rFonts w:asciiTheme="minorEastAsia" w:eastAsiaTheme="minorEastAsia" w:hAnsiTheme="minorEastAsia" w:cstheme="minorEastAsia" w:hint="eastAsia"/>
          <w:sz w:val="24"/>
          <w:szCs w:val="24"/>
        </w:rPr>
        <w:t>，法定节假日除外）</w:t>
      </w:r>
    </w:p>
    <w:p w:rsidR="006E5225" w:rsidRDefault="00B40478">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常州市天宁区弘智路7号B座3楼</w:t>
      </w:r>
    </w:p>
    <w:p w:rsidR="006E5225" w:rsidRDefault="00B40478">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获取方式：现场获取。</w:t>
      </w:r>
    </w:p>
    <w:p w:rsidR="006E5225" w:rsidRDefault="00B40478">
      <w:pPr>
        <w:pStyle w:val="a8"/>
        <w:widowControl/>
        <w:spacing w:beforeLines="50" w:before="156" w:beforeAutospacing="0" w:afterAutospacing="0" w:line="360" w:lineRule="auto"/>
        <w:ind w:firstLineChars="400" w:firstLine="964"/>
        <w:rPr>
          <w:rFonts w:asciiTheme="minorEastAsia" w:eastAsiaTheme="minorEastAsia" w:hAnsiTheme="minorEastAsia" w:cstheme="minorEastAsia"/>
        </w:rPr>
      </w:pPr>
      <w:r>
        <w:rPr>
          <w:rFonts w:asciiTheme="minorEastAsia" w:eastAsiaTheme="minorEastAsia" w:hAnsiTheme="minorEastAsia" w:cstheme="minorEastAsia" w:hint="eastAsia"/>
          <w:b/>
          <w:bCs/>
        </w:rPr>
        <w:t>报名时须提供以下资料：</w:t>
      </w:r>
    </w:p>
    <w:p w:rsidR="006E5225" w:rsidRDefault="00B40478">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（1）《竞争性磋商文件领取表》一份，格式见附件；</w:t>
      </w:r>
    </w:p>
    <w:p w:rsidR="006E5225" w:rsidRDefault="00B40478">
      <w:pPr>
        <w:pStyle w:val="a8"/>
        <w:widowControl/>
        <w:spacing w:beforeLines="50" w:before="156" w:beforeAutospacing="0" w:afterAutospacing="0" w:line="360" w:lineRule="auto"/>
        <w:ind w:leftChars="400" w:left="840"/>
        <w:rPr>
          <w:rFonts w:asciiTheme="minorEastAsia" w:eastAsiaTheme="minorEastAsia" w:hAnsiTheme="minorEastAsia" w:cstheme="minorEastAsia"/>
        </w:rPr>
      </w:pPr>
      <w:r>
        <w:rPr>
          <w:rFonts w:asciiTheme="minorEastAsia" w:eastAsiaTheme="minorEastAsia" w:hAnsiTheme="minorEastAsia" w:cstheme="minorEastAsia" w:hint="eastAsia"/>
        </w:rPr>
        <w:t>（2） 营业执照副本（复印件加盖供应商单位公章）；代理机构审核无误后发送竞争性磋商文件。</w:t>
      </w:r>
    </w:p>
    <w:p w:rsidR="006E5225" w:rsidRDefault="00B40478">
      <w:pPr>
        <w:pStyle w:val="a8"/>
        <w:widowControl/>
        <w:spacing w:beforeLines="50" w:before="156" w:beforeAutospacing="0" w:afterAutospacing="0" w:line="360" w:lineRule="auto"/>
        <w:ind w:firstLineChars="400" w:firstLine="96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售价：</w:t>
      </w:r>
      <w:r>
        <w:rPr>
          <w:rFonts w:asciiTheme="minorEastAsia" w:eastAsiaTheme="minorEastAsia" w:hAnsiTheme="minorEastAsia" w:cstheme="minorEastAsia" w:hint="eastAsia"/>
          <w:shd w:val="clear" w:color="auto" w:fill="FFFFFF"/>
        </w:rPr>
        <w:t>人民币伍佰元整，</w:t>
      </w:r>
      <w:r>
        <w:rPr>
          <w:rFonts w:asciiTheme="minorEastAsia" w:eastAsiaTheme="minorEastAsia" w:hAnsiTheme="minorEastAsia" w:cstheme="minorEastAsia" w:hint="eastAsia"/>
        </w:rPr>
        <w:t>竞争性磋商</w:t>
      </w:r>
      <w:r>
        <w:rPr>
          <w:rFonts w:asciiTheme="minorEastAsia" w:eastAsiaTheme="minorEastAsia" w:hAnsiTheme="minorEastAsia" w:cstheme="minorEastAsia" w:hint="eastAsia"/>
          <w:shd w:val="clear" w:color="auto" w:fill="FFFFFF"/>
        </w:rPr>
        <w:t>文件售后一概不退。</w:t>
      </w:r>
    </w:p>
    <w:p w:rsidR="006E5225" w:rsidRDefault="00B40478">
      <w:pPr>
        <w:pStyle w:val="Bodytext1"/>
        <w:tabs>
          <w:tab w:val="left" w:pos="986"/>
        </w:tabs>
        <w:spacing w:beforeLines="50" w:before="156" w:line="360" w:lineRule="auto"/>
        <w:ind w:firstLine="440"/>
        <w:jc w:val="left"/>
        <w:rPr>
          <w:rFonts w:asciiTheme="minorEastAsia" w:eastAsiaTheme="minorEastAsia" w:hAnsiTheme="minorEastAsia" w:cstheme="minorEastAsia"/>
          <w:b/>
          <w:bCs/>
          <w:sz w:val="24"/>
          <w:szCs w:val="24"/>
        </w:rPr>
      </w:pPr>
      <w:bookmarkStart w:id="6" w:name="bookmark56"/>
      <w:r>
        <w:rPr>
          <w:rFonts w:asciiTheme="minorEastAsia" w:eastAsiaTheme="minorEastAsia" w:hAnsiTheme="minorEastAsia" w:cstheme="minorEastAsia" w:hint="eastAsia"/>
          <w:b/>
          <w:bCs/>
          <w:sz w:val="24"/>
          <w:szCs w:val="24"/>
        </w:rPr>
        <w:t>四</w:t>
      </w:r>
      <w:bookmarkEnd w:id="6"/>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ab/>
        <w:t>响应文件提交</w:t>
      </w:r>
    </w:p>
    <w:p w:rsidR="006E5225" w:rsidRDefault="00B40478">
      <w:pPr>
        <w:pStyle w:val="Bodytext1"/>
        <w:spacing w:beforeLines="50" w:before="156" w:line="360" w:lineRule="auto"/>
        <w:ind w:left="440" w:firstLine="540"/>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截止时间：</w:t>
      </w:r>
      <w:r>
        <w:rPr>
          <w:rFonts w:asciiTheme="minorEastAsia" w:eastAsiaTheme="minorEastAsia" w:hAnsiTheme="minorEastAsia" w:cstheme="minorEastAsia" w:hint="eastAsia"/>
          <w:sz w:val="24"/>
          <w:szCs w:val="24"/>
          <w:u w:val="single"/>
          <w:lang w:val="en-US" w:eastAsia="zh-CN"/>
        </w:rPr>
        <w:t>2021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7日14</w:t>
      </w:r>
      <w:r>
        <w:rPr>
          <w:rFonts w:asciiTheme="minorEastAsia" w:eastAsiaTheme="minorEastAsia" w:hAnsiTheme="minorEastAsia" w:cstheme="minorEastAsia" w:hint="eastAsia"/>
          <w:sz w:val="24"/>
          <w:szCs w:val="24"/>
          <w:u w:val="single"/>
        </w:rPr>
        <w:t xml:space="preserve">点 </w:t>
      </w:r>
      <w:r>
        <w:rPr>
          <w:rFonts w:asciiTheme="minorEastAsia" w:eastAsiaTheme="minorEastAsia" w:hAnsiTheme="minorEastAsia" w:cstheme="minorEastAsia" w:hint="eastAsia"/>
          <w:sz w:val="24"/>
          <w:szCs w:val="24"/>
          <w:u w:val="single"/>
          <w:lang w:val="en-US" w:eastAsia="zh-CN"/>
        </w:rPr>
        <w:t>30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rsidR="006E5225" w:rsidRDefault="00B40478">
      <w:pPr>
        <w:pStyle w:val="Bodytext1"/>
        <w:spacing w:beforeLines="50" w:before="156" w:line="360" w:lineRule="auto"/>
        <w:ind w:firstLine="96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地点：</w:t>
      </w:r>
      <w:r>
        <w:rPr>
          <w:rFonts w:asciiTheme="minorEastAsia" w:eastAsiaTheme="minorEastAsia" w:hAnsiTheme="minorEastAsia" w:cstheme="minorEastAsia" w:hint="eastAsia"/>
          <w:sz w:val="24"/>
          <w:szCs w:val="24"/>
          <w:lang w:val="en-US" w:eastAsia="zh-CN"/>
        </w:rPr>
        <w:t>江苏畅誉项目管理有限公司开标室</w:t>
      </w:r>
    </w:p>
    <w:p w:rsidR="006E5225" w:rsidRDefault="00B40478">
      <w:pPr>
        <w:pStyle w:val="Bodytext1"/>
        <w:spacing w:beforeLines="50" w:before="156" w:line="360" w:lineRule="auto"/>
        <w:ind w:firstLine="500"/>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w:t>
      </w:r>
      <w:r>
        <w:rPr>
          <w:rFonts w:asciiTheme="minorEastAsia" w:eastAsiaTheme="minorEastAsia" w:hAnsiTheme="minorEastAsia" w:cstheme="minorEastAsia" w:hint="eastAsia"/>
          <w:b/>
          <w:bCs/>
          <w:sz w:val="24"/>
          <w:szCs w:val="24"/>
          <w:lang w:eastAsia="zh-CN"/>
        </w:rPr>
        <w:t>、</w:t>
      </w:r>
      <w:r>
        <w:rPr>
          <w:rFonts w:asciiTheme="minorEastAsia" w:eastAsiaTheme="minorEastAsia" w:hAnsiTheme="minorEastAsia" w:cstheme="minorEastAsia" w:hint="eastAsia"/>
          <w:b/>
          <w:bCs/>
          <w:sz w:val="24"/>
          <w:szCs w:val="24"/>
        </w:rPr>
        <w:t xml:space="preserve"> 开启</w:t>
      </w:r>
    </w:p>
    <w:p w:rsidR="006E5225" w:rsidRDefault="00B40478">
      <w:pPr>
        <w:pStyle w:val="Bodytext1"/>
        <w:spacing w:beforeLines="50" w:before="156" w:line="360" w:lineRule="auto"/>
        <w:ind w:left="104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时间：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val="en-US" w:eastAsia="zh-CN"/>
        </w:rPr>
        <w:t>202</w:t>
      </w:r>
      <w:r>
        <w:rPr>
          <w:rFonts w:asciiTheme="minorEastAsia" w:eastAsiaTheme="minorEastAsia" w:hAnsiTheme="minorEastAsia" w:cstheme="minorEastAsia"/>
          <w:sz w:val="24"/>
          <w:szCs w:val="24"/>
          <w:u w:val="single"/>
          <w:lang w:val="en-US" w:eastAsia="zh-CN"/>
        </w:rPr>
        <w:t>1</w:t>
      </w:r>
      <w:r>
        <w:rPr>
          <w:rFonts w:asciiTheme="minorEastAsia" w:eastAsiaTheme="minorEastAsia" w:hAnsiTheme="minorEastAsia" w:cstheme="minorEastAsia" w:hint="eastAsia"/>
          <w:sz w:val="24"/>
          <w:szCs w:val="24"/>
          <w:u w:val="single"/>
        </w:rPr>
        <w:t>年</w:t>
      </w:r>
      <w:r>
        <w:rPr>
          <w:rFonts w:asciiTheme="minorEastAsia" w:eastAsiaTheme="minorEastAsia" w:hAnsiTheme="minorEastAsia" w:cstheme="minorEastAsia" w:hint="eastAsia"/>
          <w:sz w:val="24"/>
          <w:szCs w:val="24"/>
          <w:u w:val="single"/>
          <w:lang w:val="en-US" w:eastAsia="zh-CN"/>
        </w:rPr>
        <w:t>7</w:t>
      </w:r>
      <w:r>
        <w:rPr>
          <w:rFonts w:asciiTheme="minorEastAsia" w:eastAsiaTheme="minorEastAsia" w:hAnsiTheme="minorEastAsia" w:cstheme="minorEastAsia" w:hint="eastAsia"/>
          <w:sz w:val="24"/>
          <w:szCs w:val="24"/>
          <w:u w:val="single"/>
          <w:lang w:val="zh-CN" w:eastAsia="zh-CN" w:bidi="zh-CN"/>
        </w:rPr>
        <w:t>月</w:t>
      </w:r>
      <w:r>
        <w:rPr>
          <w:rFonts w:asciiTheme="minorEastAsia" w:eastAsiaTheme="minorEastAsia" w:hAnsiTheme="minorEastAsia" w:cstheme="minorEastAsia" w:hint="eastAsia"/>
          <w:sz w:val="24"/>
          <w:szCs w:val="24"/>
          <w:u w:val="single"/>
          <w:lang w:val="en-US" w:eastAsia="zh-CN" w:bidi="zh-CN"/>
        </w:rPr>
        <w:t>7日15</w:t>
      </w:r>
      <w:r>
        <w:rPr>
          <w:rFonts w:asciiTheme="minorEastAsia" w:eastAsiaTheme="minorEastAsia" w:hAnsiTheme="minorEastAsia" w:cstheme="minorEastAsia" w:hint="eastAsia"/>
          <w:sz w:val="24"/>
          <w:szCs w:val="24"/>
          <w:u w:val="single"/>
        </w:rPr>
        <w:t>点</w:t>
      </w:r>
      <w:r>
        <w:rPr>
          <w:rFonts w:asciiTheme="minorEastAsia" w:eastAsiaTheme="minorEastAsia" w:hAnsiTheme="minorEastAsia" w:cstheme="minorEastAsia" w:hint="eastAsia"/>
          <w:sz w:val="24"/>
          <w:szCs w:val="24"/>
          <w:u w:val="single"/>
          <w:lang w:val="en-US" w:eastAsia="zh-CN"/>
        </w:rPr>
        <w:t>00</w:t>
      </w:r>
      <w:r>
        <w:rPr>
          <w:rFonts w:asciiTheme="minorEastAsia" w:eastAsiaTheme="minorEastAsia" w:hAnsiTheme="minorEastAsia" w:cstheme="minorEastAsia" w:hint="eastAsia"/>
          <w:sz w:val="24"/>
          <w:szCs w:val="24"/>
          <w:u w:val="single"/>
        </w:rPr>
        <w:t>分</w:t>
      </w:r>
      <w:r>
        <w:rPr>
          <w:rFonts w:asciiTheme="minorEastAsia" w:eastAsiaTheme="minorEastAsia" w:hAnsiTheme="minorEastAsia" w:cstheme="minorEastAsia" w:hint="eastAsia"/>
          <w:sz w:val="24"/>
          <w:szCs w:val="24"/>
        </w:rPr>
        <w:t>（北京时间）</w:t>
      </w:r>
    </w:p>
    <w:p w:rsidR="006E5225" w:rsidRDefault="00B40478">
      <w:pPr>
        <w:pStyle w:val="Bodytext1"/>
        <w:spacing w:beforeLines="50" w:before="156" w:line="360" w:lineRule="auto"/>
        <w:ind w:firstLine="960"/>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lastRenderedPageBreak/>
        <w:t>地点：</w:t>
      </w:r>
      <w:r>
        <w:rPr>
          <w:rFonts w:asciiTheme="minorEastAsia" w:eastAsiaTheme="minorEastAsia" w:hAnsiTheme="minorEastAsia" w:cstheme="minorEastAsia" w:hint="eastAsia"/>
          <w:sz w:val="24"/>
          <w:szCs w:val="24"/>
          <w:lang w:val="en-US" w:eastAsia="zh-CN"/>
        </w:rPr>
        <w:t>江苏畅誉项目管理有限公司开标室</w:t>
      </w:r>
    </w:p>
    <w:p w:rsidR="006E5225" w:rsidRDefault="00B40478">
      <w:pPr>
        <w:pStyle w:val="Bodytext1"/>
        <w:numPr>
          <w:ilvl w:val="0"/>
          <w:numId w:val="2"/>
        </w:numPr>
        <w:spacing w:beforeLines="50" w:before="156" w:line="360" w:lineRule="auto"/>
        <w:ind w:firstLine="50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公告期限</w:t>
      </w:r>
    </w:p>
    <w:p w:rsidR="006E5225" w:rsidRDefault="00B40478">
      <w:pPr>
        <w:pStyle w:val="Bodytext1"/>
        <w:spacing w:beforeLines="50" w:before="156" w:line="360" w:lineRule="auto"/>
        <w:ind w:left="1040" w:firstLine="0"/>
        <w:jc w:val="lef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自本公告发布之日起</w:t>
      </w:r>
      <w:r>
        <w:rPr>
          <w:rFonts w:asciiTheme="minorEastAsia" w:eastAsiaTheme="minorEastAsia" w:hAnsiTheme="minorEastAsia" w:cstheme="minorEastAsia" w:hint="eastAsia"/>
          <w:color w:val="000000" w:themeColor="text1"/>
          <w:sz w:val="24"/>
          <w:szCs w:val="24"/>
          <w:u w:val="single"/>
          <w:lang w:val="en-US" w:eastAsia="zh-CN"/>
        </w:rPr>
        <w:t xml:space="preserve">5 </w:t>
      </w:r>
      <w:r>
        <w:rPr>
          <w:rFonts w:asciiTheme="minorEastAsia" w:eastAsiaTheme="minorEastAsia" w:hAnsiTheme="minorEastAsia" w:cstheme="minorEastAsia" w:hint="eastAsia"/>
          <w:color w:val="000000" w:themeColor="text1"/>
          <w:sz w:val="24"/>
          <w:szCs w:val="24"/>
        </w:rPr>
        <w:t>个工作日。</w:t>
      </w:r>
    </w:p>
    <w:p w:rsidR="006E5225" w:rsidRDefault="00B40478">
      <w:pPr>
        <w:widowControl/>
        <w:numPr>
          <w:ilvl w:val="0"/>
          <w:numId w:val="2"/>
        </w:numPr>
        <w:spacing w:beforeLines="50" w:before="156" w:line="360" w:lineRule="auto"/>
        <w:ind w:firstLine="50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其他补充事宜</w:t>
      </w:r>
      <w:r>
        <w:rPr>
          <w:rFonts w:asciiTheme="minorEastAsia" w:eastAsiaTheme="minorEastAsia" w:hAnsiTheme="minorEastAsia" w:cstheme="minorEastAsia" w:hint="eastAsia"/>
          <w:sz w:val="24"/>
        </w:rPr>
        <w:t xml:space="preserve"> ： </w:t>
      </w:r>
    </w:p>
    <w:p w:rsidR="006E5225" w:rsidRDefault="00B40478">
      <w:pPr>
        <w:pStyle w:val="Bodytext1"/>
        <w:spacing w:beforeLines="50" w:before="156" w:line="360" w:lineRule="auto"/>
        <w:ind w:firstLineChars="200" w:firstLine="480"/>
        <w:jc w:val="left"/>
        <w:rPr>
          <w:rFonts w:asciiTheme="minorEastAsia" w:eastAsiaTheme="minorEastAsia" w:hAnsiTheme="minorEastAsia" w:cstheme="minorEastAsia"/>
          <w:sz w:val="24"/>
          <w:szCs w:val="24"/>
        </w:rPr>
      </w:pPr>
      <w:bookmarkStart w:id="7" w:name="bookmark57"/>
      <w:r>
        <w:rPr>
          <w:rFonts w:asciiTheme="minorEastAsia" w:eastAsiaTheme="minorEastAsia" w:hAnsiTheme="minorEastAsia" w:cstheme="minorEastAsia" w:hint="eastAsia"/>
          <w:sz w:val="24"/>
          <w:szCs w:val="24"/>
        </w:rPr>
        <w:t>八</w:t>
      </w:r>
      <w:bookmarkEnd w:id="7"/>
      <w:r>
        <w:rPr>
          <w:rFonts w:asciiTheme="minorEastAsia" w:eastAsiaTheme="minorEastAsia" w:hAnsiTheme="minorEastAsia" w:cstheme="minorEastAsia" w:hint="eastAsia"/>
          <w:sz w:val="24"/>
          <w:szCs w:val="24"/>
        </w:rPr>
        <w:t>、凡对本次采购提出询问，请按以下方式联系。</w:t>
      </w:r>
    </w:p>
    <w:p w:rsidR="006E5225" w:rsidRDefault="00B40478">
      <w:pPr>
        <w:pStyle w:val="Bodytext1"/>
        <w:numPr>
          <w:ilvl w:val="0"/>
          <w:numId w:val="3"/>
        </w:numPr>
        <w:tabs>
          <w:tab w:val="left" w:pos="1574"/>
        </w:tabs>
        <w:spacing w:beforeLines="50" w:before="156" w:line="360" w:lineRule="auto"/>
        <w:ind w:left="1220" w:firstLine="0"/>
        <w:jc w:val="left"/>
        <w:rPr>
          <w:rFonts w:asciiTheme="minorEastAsia" w:eastAsiaTheme="minorEastAsia" w:hAnsiTheme="minorEastAsia" w:cstheme="minorEastAsia"/>
          <w:color w:val="000000" w:themeColor="text1"/>
          <w:sz w:val="24"/>
          <w:szCs w:val="24"/>
        </w:rPr>
      </w:pPr>
      <w:bookmarkStart w:id="8" w:name="bookmark58"/>
      <w:bookmarkEnd w:id="8"/>
      <w:r>
        <w:rPr>
          <w:rFonts w:asciiTheme="minorEastAsia" w:eastAsiaTheme="minorEastAsia" w:hAnsiTheme="minorEastAsia" w:cstheme="minorEastAsia" w:hint="eastAsia"/>
          <w:color w:val="000000" w:themeColor="text1"/>
          <w:sz w:val="24"/>
          <w:szCs w:val="24"/>
        </w:rPr>
        <w:t>釆购人信息</w:t>
      </w:r>
      <w:r>
        <w:rPr>
          <w:rFonts w:asciiTheme="minorEastAsia" w:eastAsiaTheme="minorEastAsia" w:hAnsiTheme="minorEastAsia" w:cstheme="minorEastAsia" w:hint="eastAsia"/>
          <w:color w:val="000000" w:themeColor="text1"/>
          <w:sz w:val="24"/>
          <w:szCs w:val="24"/>
          <w:lang w:eastAsia="zh-CN"/>
        </w:rPr>
        <w:t>：</w:t>
      </w:r>
    </w:p>
    <w:p w:rsidR="006E5225" w:rsidRDefault="00B40478">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常州市天宁区青龙街道办事处</w:t>
      </w:r>
    </w:p>
    <w:p w:rsidR="006E5225" w:rsidRDefault="00B40478">
      <w:pPr>
        <w:pStyle w:val="Bodytext1"/>
        <w:tabs>
          <w:tab w:val="left" w:pos="572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常州市天宁区河海东路9号</w:t>
      </w:r>
    </w:p>
    <w:p w:rsidR="006E5225" w:rsidRDefault="00B40478">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6E5225" w:rsidRDefault="00B40478">
      <w:pPr>
        <w:pStyle w:val="Bodytext1"/>
        <w:numPr>
          <w:ilvl w:val="0"/>
          <w:numId w:val="3"/>
        </w:numPr>
        <w:tabs>
          <w:tab w:val="left" w:pos="1593"/>
        </w:tabs>
        <w:spacing w:beforeLines="50" w:before="156" w:line="360" w:lineRule="auto"/>
        <w:ind w:left="1220" w:firstLine="0"/>
        <w:jc w:val="left"/>
        <w:rPr>
          <w:rFonts w:asciiTheme="minorEastAsia" w:eastAsiaTheme="minorEastAsia" w:hAnsiTheme="minorEastAsia" w:cstheme="minorEastAsia"/>
          <w:sz w:val="24"/>
          <w:szCs w:val="24"/>
        </w:rPr>
      </w:pPr>
      <w:bookmarkStart w:id="9" w:name="bookmark59"/>
      <w:bookmarkEnd w:id="9"/>
      <w:r>
        <w:rPr>
          <w:rFonts w:asciiTheme="minorEastAsia" w:eastAsiaTheme="minorEastAsia" w:hAnsiTheme="minorEastAsia" w:cstheme="minorEastAsia" w:hint="eastAsia"/>
          <w:sz w:val="24"/>
          <w:szCs w:val="24"/>
        </w:rPr>
        <w:t>釆购代理机构信息</w:t>
      </w:r>
      <w:r>
        <w:rPr>
          <w:rFonts w:asciiTheme="minorEastAsia" w:eastAsiaTheme="minorEastAsia" w:hAnsiTheme="minorEastAsia" w:cstheme="minorEastAsia" w:hint="eastAsia"/>
          <w:sz w:val="24"/>
          <w:szCs w:val="24"/>
          <w:lang w:eastAsia="zh-CN"/>
        </w:rPr>
        <w:t>：</w:t>
      </w:r>
    </w:p>
    <w:p w:rsidR="006E5225" w:rsidRDefault="00B40478">
      <w:pPr>
        <w:pStyle w:val="Bodytext1"/>
        <w:tabs>
          <w:tab w:val="left" w:pos="5703"/>
        </w:tabs>
        <w:spacing w:beforeLines="50" w:before="156" w:line="360" w:lineRule="auto"/>
        <w:ind w:left="1220" w:firstLine="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名 称：</w:t>
      </w:r>
      <w:r>
        <w:rPr>
          <w:rFonts w:asciiTheme="minorEastAsia" w:eastAsiaTheme="minorEastAsia" w:hAnsiTheme="minorEastAsia" w:cstheme="minorEastAsia" w:hint="eastAsia"/>
          <w:sz w:val="24"/>
          <w:szCs w:val="24"/>
          <w:lang w:val="en-US" w:eastAsia="zh-CN"/>
        </w:rPr>
        <w:t>江苏畅誉项目管理有限公司</w:t>
      </w:r>
    </w:p>
    <w:p w:rsidR="006E5225" w:rsidRDefault="00B40478">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地 址：</w:t>
      </w:r>
      <w:r>
        <w:rPr>
          <w:rFonts w:asciiTheme="minorEastAsia" w:eastAsiaTheme="minorEastAsia" w:hAnsiTheme="minorEastAsia" w:cstheme="minorEastAsia" w:hint="eastAsia"/>
          <w:sz w:val="24"/>
          <w:szCs w:val="24"/>
          <w:lang w:val="en-US" w:eastAsia="zh-CN"/>
        </w:rPr>
        <w:t>常州市天宁区弘智路7号B座3楼</w:t>
      </w:r>
    </w:p>
    <w:p w:rsidR="006E5225" w:rsidRDefault="00B40478">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rPr>
        <w:t>联系方式：</w:t>
      </w:r>
      <w:r>
        <w:rPr>
          <w:rFonts w:asciiTheme="minorEastAsia" w:eastAsiaTheme="minorEastAsia" w:hAnsiTheme="minorEastAsia" w:cstheme="minorEastAsia" w:hint="eastAsia"/>
          <w:sz w:val="24"/>
          <w:szCs w:val="24"/>
          <w:lang w:val="en-US" w:eastAsia="zh-CN"/>
        </w:rPr>
        <w:t>13951203728</w:t>
      </w:r>
    </w:p>
    <w:p w:rsidR="006E5225" w:rsidRDefault="00B40478">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3</w:t>
      </w:r>
      <w:r>
        <w:rPr>
          <w:rFonts w:asciiTheme="minorEastAsia" w:eastAsiaTheme="minorEastAsia" w:hAnsiTheme="minorEastAsia" w:cstheme="minorEastAsia"/>
          <w:sz w:val="24"/>
          <w:szCs w:val="24"/>
          <w:lang w:val="en-US" w:eastAsia="zh-CN"/>
        </w:rPr>
        <w:t>.项目负责人信息</w:t>
      </w:r>
      <w:r>
        <w:rPr>
          <w:rFonts w:asciiTheme="minorEastAsia" w:eastAsiaTheme="minorEastAsia" w:hAnsiTheme="minorEastAsia" w:cstheme="minorEastAsia" w:hint="eastAsia"/>
          <w:sz w:val="24"/>
          <w:szCs w:val="24"/>
          <w:lang w:val="en-US" w:eastAsia="zh-CN"/>
        </w:rPr>
        <w:t>：</w:t>
      </w:r>
    </w:p>
    <w:p w:rsidR="006E5225" w:rsidRDefault="00B40478">
      <w:pPr>
        <w:pStyle w:val="Bodytext1"/>
        <w:tabs>
          <w:tab w:val="left" w:pos="5732"/>
        </w:tabs>
        <w:spacing w:beforeLines="50" w:before="156" w:line="360" w:lineRule="auto"/>
        <w:ind w:left="1220" w:firstLine="0"/>
        <w:jc w:val="left"/>
        <w:rPr>
          <w:rFonts w:asciiTheme="minorEastAsia" w:eastAsiaTheme="minorEastAsia" w:hAnsiTheme="minorEastAsia" w:cstheme="minorEastAsia"/>
          <w:sz w:val="24"/>
          <w:szCs w:val="24"/>
          <w:lang w:val="en-US" w:eastAsia="zh-CN"/>
        </w:rPr>
      </w:pPr>
      <w:r>
        <w:rPr>
          <w:rFonts w:asciiTheme="minorEastAsia" w:eastAsiaTheme="minorEastAsia" w:hAnsiTheme="minorEastAsia" w:cstheme="minorEastAsia" w:hint="eastAsia"/>
          <w:sz w:val="24"/>
          <w:szCs w:val="24"/>
          <w:lang w:val="en-US" w:eastAsia="zh-CN"/>
        </w:rPr>
        <w:t>姓名：袁先生</w:t>
      </w:r>
    </w:p>
    <w:p w:rsidR="006E5225" w:rsidRDefault="00B40478">
      <w:pPr>
        <w:pStyle w:val="a8"/>
        <w:widowControl/>
        <w:spacing w:beforeLines="50" w:before="156" w:beforeAutospacing="0" w:afterAutospacing="0" w:line="360" w:lineRule="auto"/>
        <w:ind w:firstLineChars="500" w:firstLine="1200"/>
        <w:rPr>
          <w:rFonts w:asciiTheme="minorEastAsia" w:eastAsiaTheme="minorEastAsia" w:hAnsiTheme="minorEastAsia" w:cstheme="minorEastAsia"/>
          <w:shd w:val="clear" w:color="auto" w:fill="FFFFFF"/>
        </w:rPr>
      </w:pPr>
      <w:bookmarkStart w:id="10" w:name="bookmark60"/>
      <w:bookmarkEnd w:id="10"/>
      <w:r>
        <w:rPr>
          <w:rFonts w:asciiTheme="minorEastAsia" w:eastAsiaTheme="minorEastAsia" w:hAnsiTheme="minorEastAsia" w:cstheme="minorEastAsia" w:hint="eastAsia"/>
        </w:rPr>
        <w:t>联系方式：</w:t>
      </w:r>
      <w:r>
        <w:rPr>
          <w:rFonts w:asciiTheme="minorEastAsia" w:eastAsiaTheme="minorEastAsia" w:hAnsiTheme="minorEastAsia" w:cstheme="minorEastAsia" w:hint="eastAsia"/>
          <w:shd w:val="clear" w:color="auto" w:fill="FFFFFF"/>
        </w:rPr>
        <w:t>0519-85508920</w:t>
      </w:r>
    </w:p>
    <w:p w:rsidR="006E5225" w:rsidRDefault="00B40478">
      <w:pPr>
        <w:pStyle w:val="1"/>
        <w:numPr>
          <w:ilvl w:val="0"/>
          <w:numId w:val="0"/>
        </w:numPr>
        <w:snapToGrid w:val="0"/>
        <w:spacing w:beforeLines="50" w:before="156" w:line="360" w:lineRule="auto"/>
        <w:rPr>
          <w:rFonts w:asciiTheme="minorEastAsia" w:eastAsiaTheme="minorEastAsia" w:hAnsiTheme="minorEastAsia" w:cstheme="minorEastAsia"/>
          <w:sz w:val="24"/>
          <w:szCs w:val="24"/>
        </w:rPr>
      </w:pPr>
      <w:bookmarkStart w:id="11" w:name="_Toc471818700"/>
      <w:r>
        <w:rPr>
          <w:rFonts w:asciiTheme="minorEastAsia" w:eastAsiaTheme="minorEastAsia" w:hAnsiTheme="minorEastAsia" w:cstheme="minorEastAsia" w:hint="eastAsia"/>
          <w:sz w:val="24"/>
          <w:szCs w:val="24"/>
        </w:rPr>
        <w:lastRenderedPageBreak/>
        <w:t>第一章   总  则</w:t>
      </w:r>
      <w:bookmarkEnd w:id="11"/>
    </w:p>
    <w:p w:rsidR="006E5225" w:rsidRDefault="00B40478">
      <w:pPr>
        <w:spacing w:line="360" w:lineRule="exact"/>
        <w:ind w:firstLineChars="200" w:firstLine="482"/>
        <w:rPr>
          <w:rFonts w:ascii="宋体" w:hAnsi="宋体" w:cs="宋体"/>
          <w:b/>
          <w:bCs/>
          <w:sz w:val="24"/>
        </w:rPr>
      </w:pPr>
      <w:r>
        <w:rPr>
          <w:rFonts w:ascii="宋体" w:hAnsi="宋体" w:cs="宋体" w:hint="eastAsia"/>
          <w:b/>
          <w:bCs/>
          <w:sz w:val="24"/>
        </w:rPr>
        <w:t>一、采购方式</w:t>
      </w:r>
    </w:p>
    <w:p w:rsidR="006E5225" w:rsidRDefault="00B40478">
      <w:pPr>
        <w:spacing w:line="360" w:lineRule="exact"/>
        <w:ind w:firstLineChars="500" w:firstLine="1200"/>
        <w:rPr>
          <w:rFonts w:ascii="宋体" w:hAnsi="宋体" w:cs="宋体"/>
          <w:sz w:val="24"/>
        </w:rPr>
      </w:pPr>
      <w:r>
        <w:rPr>
          <w:rFonts w:ascii="宋体" w:hAnsi="宋体" w:cs="宋体" w:hint="eastAsia"/>
          <w:sz w:val="24"/>
        </w:rPr>
        <w:t>本项目采用竞争性磋商方式，本磋商文件仅适用于磋商公告中所述项目。</w:t>
      </w:r>
    </w:p>
    <w:p w:rsidR="006E5225" w:rsidRDefault="00B40478">
      <w:pPr>
        <w:spacing w:line="360" w:lineRule="exact"/>
        <w:ind w:firstLineChars="200" w:firstLine="482"/>
        <w:rPr>
          <w:rFonts w:ascii="宋体" w:hAnsi="宋体" w:cs="宋体"/>
          <w:b/>
          <w:bCs/>
          <w:sz w:val="24"/>
        </w:rPr>
      </w:pPr>
      <w:r>
        <w:rPr>
          <w:rFonts w:ascii="宋体" w:hAnsi="宋体" w:cs="宋体" w:hint="eastAsia"/>
          <w:b/>
          <w:bCs/>
          <w:sz w:val="24"/>
        </w:rPr>
        <w:t>二、合格的供应商</w:t>
      </w:r>
    </w:p>
    <w:p w:rsidR="006E5225" w:rsidRDefault="00B40478">
      <w:pPr>
        <w:spacing w:line="360" w:lineRule="auto"/>
        <w:ind w:firstLineChars="500" w:firstLine="1200"/>
        <w:rPr>
          <w:sz w:val="24"/>
          <w:szCs w:val="32"/>
        </w:rPr>
      </w:pPr>
      <w:r>
        <w:rPr>
          <w:rFonts w:hint="eastAsia"/>
          <w:sz w:val="24"/>
          <w:szCs w:val="32"/>
        </w:rPr>
        <w:t xml:space="preserve">2.1 </w:t>
      </w:r>
      <w:r>
        <w:rPr>
          <w:rFonts w:hint="eastAsia"/>
          <w:sz w:val="24"/>
          <w:szCs w:val="32"/>
        </w:rPr>
        <w:t>满足公告中供应商的资格要求的规定。</w:t>
      </w:r>
    </w:p>
    <w:p w:rsidR="006E5225" w:rsidRDefault="00B40478">
      <w:pPr>
        <w:spacing w:line="360" w:lineRule="auto"/>
        <w:ind w:firstLineChars="500" w:firstLine="1200"/>
        <w:rPr>
          <w:sz w:val="24"/>
          <w:szCs w:val="32"/>
        </w:rPr>
      </w:pPr>
      <w:r>
        <w:rPr>
          <w:rFonts w:hint="eastAsia"/>
          <w:sz w:val="24"/>
          <w:szCs w:val="32"/>
        </w:rPr>
        <w:t xml:space="preserve">2.2 </w:t>
      </w:r>
      <w:r>
        <w:rPr>
          <w:rFonts w:hint="eastAsia"/>
          <w:sz w:val="24"/>
          <w:szCs w:val="32"/>
        </w:rPr>
        <w:t>满足本文件实质性条款的规定。</w:t>
      </w:r>
    </w:p>
    <w:p w:rsidR="006E5225" w:rsidRDefault="00B40478">
      <w:pPr>
        <w:ind w:firstLineChars="200" w:firstLine="482"/>
        <w:rPr>
          <w:b/>
          <w:bCs/>
          <w:sz w:val="24"/>
          <w:szCs w:val="32"/>
        </w:rPr>
      </w:pPr>
      <w:r>
        <w:rPr>
          <w:rFonts w:hint="eastAsia"/>
          <w:b/>
          <w:bCs/>
          <w:sz w:val="24"/>
          <w:szCs w:val="32"/>
        </w:rPr>
        <w:t>三、磋商费用</w:t>
      </w:r>
    </w:p>
    <w:p w:rsidR="006E5225" w:rsidRDefault="00B40478">
      <w:pPr>
        <w:spacing w:line="360" w:lineRule="auto"/>
        <w:ind w:firstLineChars="200" w:firstLine="440"/>
        <w:rPr>
          <w:rFonts w:ascii="宋体" w:hAnsi="宋体" w:cs="宋体"/>
          <w:sz w:val="22"/>
          <w:szCs w:val="22"/>
        </w:rPr>
      </w:pPr>
      <w:r>
        <w:rPr>
          <w:rFonts w:ascii="宋体" w:hAnsi="宋体" w:cs="宋体" w:hint="eastAsia"/>
          <w:sz w:val="22"/>
          <w:szCs w:val="22"/>
        </w:rPr>
        <w:t>参加磋商供应商应自行承担所有与参加磋商有关的费用。无论最终成交结果如何，采购代理机构在任何情况下均无义务和责任承担这些费用。</w:t>
      </w:r>
    </w:p>
    <w:p w:rsidR="006E5225" w:rsidRDefault="00B40478">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四、磋商文件</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１、磋商文件的组成 </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本文件及依法对本文件所作的书面更正内容均为磋商文件的组成部分。</w:t>
      </w:r>
    </w:p>
    <w:p w:rsidR="006E5225" w:rsidRDefault="00B40478">
      <w:pPr>
        <w:snapToGrid w:val="0"/>
        <w:spacing w:beforeLines="50" w:before="156"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sz w:val="24"/>
        </w:rPr>
        <w:t>磋商文件中采购需求部分（第七章、第八章以及供应商资格要求）由采购人负责制定，对该部分内容有询问或者质疑（投诉）的，由供应商向采购人或代理机构书面提出（加盖供应商公章），由采购人或代理机构负责接收和回复。</w:t>
      </w:r>
    </w:p>
    <w:p w:rsidR="006E5225" w:rsidRDefault="00B40478">
      <w:pPr>
        <w:spacing w:line="3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五、磋商文件的补充、澄清、更正</w:t>
      </w:r>
    </w:p>
    <w:p w:rsidR="006E5225" w:rsidRDefault="00B40478">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 代理机构向供应商提供的有关资料和数据，是代理机构现有的能使供应商利用的资料。代理机构对供应商由此而</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的推论、理解和结论概不负责。供应商由于对竞争性磋商文件的任何推论和误解以及采购人对有关问题的口头解释所造成的后果，均由供应商自负。</w:t>
      </w:r>
    </w:p>
    <w:p w:rsidR="006E5225" w:rsidRDefault="00B40478">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供应商提出的与磋商有关的任何问题须在收到竞争性磋商文件后，按规定时间以书面形式提交至采购代理机构，未以书面形式提出或逾期提出的异议将不被接受。如无疑问，视作供应</w:t>
      </w:r>
      <w:proofErr w:type="gramStart"/>
      <w:r>
        <w:rPr>
          <w:rFonts w:asciiTheme="minorEastAsia" w:eastAsiaTheme="minorEastAsia" w:hAnsiTheme="minorEastAsia" w:cstheme="minorEastAsia" w:hint="eastAsia"/>
          <w:sz w:val="24"/>
        </w:rPr>
        <w:t>商完全响应</w:t>
      </w:r>
      <w:proofErr w:type="gramEnd"/>
      <w:r>
        <w:rPr>
          <w:rFonts w:asciiTheme="minorEastAsia" w:eastAsiaTheme="minorEastAsia" w:hAnsiTheme="minorEastAsia" w:cstheme="minorEastAsia" w:hint="eastAsia"/>
          <w:sz w:val="24"/>
        </w:rPr>
        <w:t>竞争性磋商文件的条款和要求。</w:t>
      </w:r>
    </w:p>
    <w:p w:rsidR="006E5225" w:rsidRDefault="00B40478">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 、采购人及代理机构有权对已发出的竞争性磋商文件进行必要的澄清或更正。</w:t>
      </w:r>
    </w:p>
    <w:p w:rsidR="006E5225" w:rsidRDefault="00B40478">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 、采购人可视具体情况，延长磋商响应文件提交截止时间和磋商时间。</w:t>
      </w:r>
    </w:p>
    <w:p w:rsidR="006E5225" w:rsidRDefault="00B40478">
      <w:pPr>
        <w:spacing w:line="360" w:lineRule="exact"/>
        <w:rPr>
          <w:rFonts w:ascii="宋体" w:hAnsi="宋体" w:cs="宋体"/>
          <w:b/>
          <w:bCs/>
          <w:sz w:val="24"/>
        </w:rPr>
      </w:pPr>
      <w:r>
        <w:rPr>
          <w:rFonts w:ascii="宋体" w:hAnsi="宋体" w:cs="宋体" w:hint="eastAsia"/>
          <w:b/>
          <w:bCs/>
          <w:szCs w:val="21"/>
        </w:rPr>
        <w:t>5 、</w:t>
      </w:r>
      <w:r>
        <w:rPr>
          <w:rFonts w:asciiTheme="minorEastAsia" w:eastAsiaTheme="minorEastAsia" w:hAnsiTheme="minorEastAsia" w:cstheme="minorEastAsia" w:hint="eastAsia"/>
          <w:sz w:val="24"/>
        </w:rPr>
        <w:t>所有有关竞争性磋商文件的补充、澄清、更正将在原公告媒体上予以公告。上述内容将作为竞争性磋商文件的组成部分，并对供应商具有约束力，由供应商自行关注并获取</w:t>
      </w:r>
      <w:r>
        <w:rPr>
          <w:rFonts w:ascii="宋体" w:hAnsi="宋体" w:cs="宋体" w:hint="eastAsia"/>
          <w:b/>
          <w:sz w:val="24"/>
        </w:rPr>
        <w:t>。</w:t>
      </w:r>
    </w:p>
    <w:p w:rsidR="006E5225" w:rsidRDefault="006E5225">
      <w:pPr>
        <w:snapToGrid w:val="0"/>
        <w:spacing w:beforeLines="50" w:before="156" w:line="360" w:lineRule="auto"/>
        <w:ind w:firstLineChars="200" w:firstLine="482"/>
        <w:rPr>
          <w:rFonts w:asciiTheme="minorEastAsia" w:eastAsiaTheme="minorEastAsia" w:hAnsiTheme="minorEastAsia" w:cstheme="minorEastAsia"/>
          <w:b/>
          <w:sz w:val="24"/>
        </w:rPr>
      </w:pPr>
    </w:p>
    <w:p w:rsidR="006E5225" w:rsidRDefault="00B40478">
      <w:pPr>
        <w:snapToGrid w:val="0"/>
        <w:spacing w:beforeLines="50" w:before="156"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六、供应商的义务</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1、供应商应当认真</w:t>
      </w:r>
      <w:proofErr w:type="gramStart"/>
      <w:r>
        <w:rPr>
          <w:rFonts w:asciiTheme="minorEastAsia" w:eastAsiaTheme="minorEastAsia" w:hAnsiTheme="minorEastAsia" w:cstheme="minorEastAsia" w:hint="eastAsia"/>
          <w:sz w:val="24"/>
        </w:rPr>
        <w:t>阅读磋商</w:t>
      </w:r>
      <w:proofErr w:type="gramEnd"/>
      <w:r>
        <w:rPr>
          <w:rFonts w:asciiTheme="minorEastAsia" w:eastAsiaTheme="minorEastAsia" w:hAnsiTheme="minorEastAsia" w:cstheme="minorEastAsia" w:hint="eastAsia"/>
          <w:sz w:val="24"/>
        </w:rPr>
        <w:t>文件，完全明了采购项目之名称、用途、数量、质量和交货日期，完全明了供应商所应具备的资格条件。</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2、供应商应当按照磋商文件的要求编制响应文件。响应文件</w:t>
      </w:r>
      <w:proofErr w:type="gramStart"/>
      <w:r>
        <w:rPr>
          <w:rFonts w:asciiTheme="minorEastAsia" w:eastAsiaTheme="minorEastAsia" w:hAnsiTheme="minorEastAsia" w:cstheme="minorEastAsia" w:hint="eastAsia"/>
          <w:sz w:val="24"/>
        </w:rPr>
        <w:t>应对磋商</w:t>
      </w:r>
      <w:proofErr w:type="gramEnd"/>
      <w:r>
        <w:rPr>
          <w:rFonts w:asciiTheme="minorEastAsia" w:eastAsiaTheme="minorEastAsia" w:hAnsiTheme="minorEastAsia" w:cstheme="minorEastAsia" w:hint="eastAsia"/>
          <w:sz w:val="24"/>
        </w:rPr>
        <w:t>文件提出的实质性要求和条件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完全响应。</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3、供应商应在响应文件提交截止时间前，将密封的响应文件送达指定地点。</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4、供应商不得相互串通磋商报价，不得排挤其他供应商的公平竞争，损害采购人或者其他供应商合法权益。供应商不得与采购人串通，损害国家利益，公众利益或者他人的合法权益。</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5、供应商在响应文件提交截止时间前，对所提交的响应文件可以补充、修改或者撤回，并书面通知代理机构（加盖投标单位公章）。补充、修改的内容为响应文件的组成部分。</w:t>
      </w:r>
    </w:p>
    <w:p w:rsidR="006E5225" w:rsidRDefault="006E5225">
      <w:pPr>
        <w:spacing w:beforeLines="50" w:before="156" w:line="360" w:lineRule="auto"/>
        <w:ind w:firstLineChars="200" w:firstLine="482"/>
        <w:rPr>
          <w:rFonts w:asciiTheme="minorEastAsia" w:eastAsiaTheme="minorEastAsia" w:hAnsiTheme="minorEastAsia" w:cstheme="minorEastAsia"/>
          <w:b/>
          <w:sz w:val="24"/>
        </w:rPr>
      </w:pPr>
    </w:p>
    <w:p w:rsidR="006E5225" w:rsidRDefault="006E5225">
      <w:pPr>
        <w:snapToGrid w:val="0"/>
        <w:spacing w:beforeLines="50" w:before="156" w:line="360" w:lineRule="auto"/>
        <w:ind w:firstLineChars="200" w:firstLine="480"/>
        <w:rPr>
          <w:rFonts w:asciiTheme="minorEastAsia" w:eastAsiaTheme="minorEastAsia" w:hAnsiTheme="minorEastAsia" w:cstheme="minorEastAsia"/>
          <w:sz w:val="24"/>
        </w:rPr>
      </w:pPr>
    </w:p>
    <w:p w:rsidR="006E5225" w:rsidRDefault="006E5225">
      <w:pPr>
        <w:adjustRightInd w:val="0"/>
        <w:snapToGrid w:val="0"/>
        <w:spacing w:beforeLines="50" w:before="156" w:line="360" w:lineRule="auto"/>
        <w:ind w:firstLine="397"/>
        <w:jc w:val="center"/>
        <w:rPr>
          <w:rFonts w:asciiTheme="minorEastAsia" w:eastAsiaTheme="minorEastAsia" w:hAnsiTheme="minorEastAsia" w:cstheme="minorEastAsia"/>
          <w:b/>
          <w:snapToGrid w:val="0"/>
          <w:spacing w:val="-6"/>
          <w:kern w:val="0"/>
          <w:sz w:val="24"/>
        </w:rPr>
      </w:pPr>
    </w:p>
    <w:p w:rsidR="006E5225" w:rsidRDefault="006E5225">
      <w:pPr>
        <w:pStyle w:val="1"/>
        <w:numPr>
          <w:ilvl w:val="0"/>
          <w:numId w:val="0"/>
        </w:numPr>
        <w:spacing w:beforeLines="50" w:before="156" w:line="360" w:lineRule="auto"/>
        <w:rPr>
          <w:rFonts w:asciiTheme="minorEastAsia" w:eastAsiaTheme="minorEastAsia" w:hAnsiTheme="minorEastAsia" w:cstheme="minorEastAsia"/>
          <w:sz w:val="24"/>
          <w:szCs w:val="24"/>
        </w:rPr>
        <w:sectPr w:rsidR="006E5225">
          <w:footerReference w:type="first" r:id="rId16"/>
          <w:pgSz w:w="11906" w:h="16838"/>
          <w:pgMar w:top="1440" w:right="1803" w:bottom="1440" w:left="1800" w:header="851" w:footer="992" w:gutter="0"/>
          <w:cols w:space="720"/>
          <w:titlePg/>
          <w:docGrid w:type="lines" w:linePitch="312"/>
        </w:sectPr>
      </w:pPr>
      <w:bookmarkStart w:id="12" w:name="_Toc288738330"/>
      <w:bookmarkStart w:id="13" w:name="_Toc471818701"/>
      <w:bookmarkStart w:id="14" w:name="_Toc288738798"/>
    </w:p>
    <w:p w:rsidR="006E5225" w:rsidRDefault="00B40478">
      <w:pPr>
        <w:pStyle w:val="1"/>
        <w:numPr>
          <w:ilvl w:val="0"/>
          <w:numId w:val="0"/>
        </w:numPr>
        <w:spacing w:beforeLines="50" w:before="120"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第二章 响应文件</w:t>
      </w:r>
      <w:bookmarkEnd w:id="12"/>
      <w:bookmarkEnd w:id="13"/>
      <w:bookmarkEnd w:id="14"/>
    </w:p>
    <w:p w:rsidR="006E5225" w:rsidRDefault="006E5225">
      <w:pPr>
        <w:snapToGrid w:val="0"/>
        <w:spacing w:beforeLines="50" w:before="120" w:line="360" w:lineRule="auto"/>
        <w:ind w:firstLineChars="200" w:firstLine="482"/>
        <w:rPr>
          <w:rFonts w:asciiTheme="minorEastAsia" w:eastAsiaTheme="minorEastAsia" w:hAnsiTheme="minorEastAsia" w:cstheme="minorEastAsia"/>
          <w:b/>
          <w:sz w:val="24"/>
        </w:rPr>
      </w:pPr>
      <w:bookmarkStart w:id="15" w:name="_Toc288738405"/>
      <w:bookmarkStart w:id="16" w:name="_Toc288738331"/>
      <w:bookmarkStart w:id="17" w:name="_Toc288738799"/>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六、响应文件组成</w:t>
      </w:r>
      <w:bookmarkEnd w:id="15"/>
      <w:bookmarkEnd w:id="16"/>
      <w:bookmarkEnd w:id="17"/>
    </w:p>
    <w:p w:rsidR="006E5225" w:rsidRDefault="00B40478">
      <w:pPr>
        <w:spacing w:line="360" w:lineRule="auto"/>
        <w:ind w:firstLineChars="200" w:firstLine="480"/>
        <w:rPr>
          <w:rFonts w:ascii="宋体" w:hAnsi="宋体" w:cs="宋体"/>
          <w:szCs w:val="21"/>
        </w:rPr>
      </w:pPr>
      <w:r>
        <w:rPr>
          <w:rFonts w:asciiTheme="minorEastAsia" w:eastAsiaTheme="minorEastAsia" w:hAnsiTheme="minorEastAsia" w:cstheme="minorEastAsia" w:hint="eastAsia"/>
          <w:sz w:val="24"/>
        </w:rPr>
        <w:t>一式</w:t>
      </w:r>
      <w:r>
        <w:rPr>
          <w:rFonts w:asciiTheme="minorEastAsia" w:eastAsiaTheme="minorEastAsia" w:hAnsiTheme="minorEastAsia" w:cstheme="minorEastAsia" w:hint="eastAsia"/>
          <w:sz w:val="24"/>
          <w:u w:val="single"/>
        </w:rPr>
        <w:t xml:space="preserve"> 叁</w:t>
      </w:r>
      <w:r>
        <w:rPr>
          <w:rFonts w:asciiTheme="minorEastAsia" w:eastAsiaTheme="minorEastAsia" w:hAnsiTheme="minorEastAsia" w:cstheme="minorEastAsia" w:hint="eastAsia"/>
          <w:sz w:val="24"/>
        </w:rPr>
        <w:t>份，</w:t>
      </w:r>
      <w:r>
        <w:rPr>
          <w:rFonts w:asciiTheme="minorEastAsia" w:eastAsiaTheme="minorEastAsia" w:hAnsiTheme="minorEastAsia" w:cstheme="minorEastAsia" w:hint="eastAsia"/>
          <w:sz w:val="24"/>
          <w:u w:val="single"/>
        </w:rPr>
        <w:t>壹</w:t>
      </w:r>
      <w:r>
        <w:rPr>
          <w:rFonts w:asciiTheme="minorEastAsia" w:eastAsiaTheme="minorEastAsia" w:hAnsiTheme="minorEastAsia" w:cstheme="minorEastAsia" w:hint="eastAsia"/>
          <w:sz w:val="24"/>
        </w:rPr>
        <w:t>份正本，</w:t>
      </w:r>
      <w:r>
        <w:rPr>
          <w:rFonts w:asciiTheme="minorEastAsia" w:eastAsiaTheme="minorEastAsia" w:hAnsiTheme="minorEastAsia" w:cstheme="minorEastAsia" w:hint="eastAsia"/>
          <w:sz w:val="24"/>
          <w:u w:val="single"/>
        </w:rPr>
        <w:t xml:space="preserve"> 贰 </w:t>
      </w:r>
      <w:r>
        <w:rPr>
          <w:rFonts w:asciiTheme="minorEastAsia" w:eastAsiaTheme="minorEastAsia" w:hAnsiTheme="minorEastAsia" w:cstheme="minorEastAsia" w:hint="eastAsia"/>
          <w:sz w:val="24"/>
        </w:rPr>
        <w:t>份副本</w:t>
      </w:r>
      <w:r>
        <w:rPr>
          <w:rFonts w:ascii="宋体" w:hAnsi="宋体" w:cs="宋体" w:hint="eastAsia"/>
          <w:b/>
          <w:bCs/>
          <w:szCs w:val="21"/>
          <w:u w:val="single"/>
        </w:rPr>
        <w:t>载</w:t>
      </w:r>
      <w:r>
        <w:rPr>
          <w:rFonts w:ascii="宋体" w:hAnsi="宋体" w:cs="宋体" w:hint="eastAsia"/>
          <w:b/>
          <w:bCs/>
          <w:sz w:val="24"/>
          <w:u w:val="single"/>
        </w:rPr>
        <w:t>体采用“电子光盘”或“U盘”，内容包含全套正本磋商响应文件）</w:t>
      </w:r>
      <w:r>
        <w:rPr>
          <w:rFonts w:ascii="宋体" w:hAnsi="宋体" w:cs="宋体" w:hint="eastAsia"/>
          <w:b/>
          <w:sz w:val="24"/>
          <w:u w:val="single"/>
        </w:rPr>
        <w:t>。</w:t>
      </w:r>
      <w:r>
        <w:rPr>
          <w:rFonts w:ascii="宋体" w:hAnsi="宋体" w:cs="宋体" w:hint="eastAsia"/>
          <w:sz w:val="24"/>
        </w:rPr>
        <w:t>纸质版磋商响应文件正本和副本如有不一致之处，以纸质版正本为准。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响应文件应当</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文件的要求，并应包括但不限于下列内容。</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1、供应</w:t>
      </w:r>
      <w:proofErr w:type="gramStart"/>
      <w:r>
        <w:rPr>
          <w:rFonts w:asciiTheme="minorEastAsia" w:eastAsiaTheme="minorEastAsia" w:hAnsiTheme="minorEastAsia" w:cstheme="minorEastAsia" w:hint="eastAsia"/>
          <w:b/>
          <w:sz w:val="24"/>
        </w:rPr>
        <w:t>商情况</w:t>
      </w:r>
      <w:proofErr w:type="gramEnd"/>
      <w:r>
        <w:rPr>
          <w:rFonts w:asciiTheme="minorEastAsia" w:eastAsiaTheme="minorEastAsia" w:hAnsiTheme="minorEastAsia" w:cstheme="minorEastAsia" w:hint="eastAsia"/>
          <w:b/>
          <w:sz w:val="24"/>
        </w:rPr>
        <w:t>说明：</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供应商简介（</w:t>
      </w:r>
      <w:proofErr w:type="gramStart"/>
      <w:r>
        <w:rPr>
          <w:rFonts w:asciiTheme="minorEastAsia" w:eastAsiaTheme="minorEastAsia" w:hAnsiTheme="minorEastAsia" w:cstheme="minorEastAsia" w:hint="eastAsia"/>
          <w:sz w:val="24"/>
        </w:rPr>
        <w:t>含供应</w:t>
      </w:r>
      <w:proofErr w:type="gramEnd"/>
      <w:r>
        <w:rPr>
          <w:rFonts w:asciiTheme="minorEastAsia" w:eastAsiaTheme="minorEastAsia" w:hAnsiTheme="minorEastAsia" w:cstheme="minorEastAsia" w:hint="eastAsia"/>
          <w:sz w:val="24"/>
        </w:rPr>
        <w:t>商规模、银行资信、技术能力及装备水平等）、人员情况、典型项目介绍。</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sz w:val="24"/>
        </w:rPr>
        <w:t>2、供应商资格审查材料，</w:t>
      </w:r>
      <w:r>
        <w:rPr>
          <w:rFonts w:asciiTheme="minorEastAsia" w:eastAsiaTheme="minorEastAsia" w:hAnsiTheme="minorEastAsia" w:cstheme="minorEastAsia" w:hint="eastAsia"/>
          <w:b/>
          <w:bCs/>
          <w:sz w:val="24"/>
        </w:rPr>
        <w:t>证明供应</w:t>
      </w:r>
      <w:proofErr w:type="gramStart"/>
      <w:r>
        <w:rPr>
          <w:rFonts w:asciiTheme="minorEastAsia" w:eastAsiaTheme="minorEastAsia" w:hAnsiTheme="minorEastAsia" w:cstheme="minorEastAsia" w:hint="eastAsia"/>
          <w:b/>
          <w:bCs/>
          <w:sz w:val="24"/>
        </w:rPr>
        <w:t>商符合</w:t>
      </w:r>
      <w:proofErr w:type="gramEnd"/>
      <w:r>
        <w:rPr>
          <w:rFonts w:asciiTheme="minorEastAsia" w:eastAsiaTheme="minorEastAsia" w:hAnsiTheme="minorEastAsia" w:cstheme="minorEastAsia" w:hint="eastAsia"/>
          <w:b/>
          <w:bCs/>
          <w:sz w:val="24"/>
        </w:rPr>
        <w:t>资格要求的证明材料包括但不限于以下材料（按备注要求将原件或者公证件在投标截止时间前随同响应文件一并提交以供核查，过时不予接收，否则视作无效投标）：</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*1）响应函（见附件）；</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*2）法定代表人参加磋商提供：法定代表人资格证明书（见附件）和本人身份证；委托代理人参加磋商提供：法定代表人资格证明书（见附件）、授权委托书（见附件）和本人身份证；</w:t>
      </w:r>
    </w:p>
    <w:p w:rsidR="006E5225" w:rsidRDefault="00B40478">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*3）具有良好的商业信誉和健全的财务会计制度；</w:t>
      </w:r>
    </w:p>
    <w:p w:rsidR="006E5225" w:rsidRDefault="00B40478">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 xml:space="preserve">）“三证合一”的营业执照（事业单位的可提供“三证合一”的组织机构代码证）； </w:t>
      </w:r>
    </w:p>
    <w:p w:rsidR="006E5225" w:rsidRDefault="00B40478">
      <w:pPr>
        <w:snapToGrid w:val="0"/>
        <w:spacing w:beforeLines="50" w:before="120"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*5）参加政府采购活动前 3 年内在经营活动中没有重大违法记录的书面声明（见附件）；</w:t>
      </w:r>
    </w:p>
    <w:p w:rsidR="006E5225" w:rsidRDefault="00B40478">
      <w:pPr>
        <w:snapToGrid w:val="0"/>
        <w:spacing w:line="276" w:lineRule="auto"/>
        <w:ind w:firstLineChars="200" w:firstLine="480"/>
        <w:rPr>
          <w:rFonts w:ascii="宋体" w:hAnsi="宋体"/>
          <w:sz w:val="24"/>
        </w:rPr>
      </w:pPr>
      <w:r>
        <w:rPr>
          <w:rFonts w:asciiTheme="minorEastAsia" w:eastAsiaTheme="minorEastAsia" w:hAnsiTheme="minorEastAsia" w:cstheme="minorEastAsia" w:hint="eastAsia"/>
          <w:sz w:val="24"/>
        </w:rPr>
        <w:t>*6</w:t>
      </w:r>
      <w:r>
        <w:rPr>
          <w:rFonts w:ascii="宋体" w:hAnsi="宋体" w:hint="eastAsia"/>
          <w:sz w:val="24"/>
        </w:rPr>
        <w:t>)</w:t>
      </w:r>
      <w:r>
        <w:rPr>
          <w:rFonts w:ascii="宋体" w:hAnsi="宋体" w:cs="仿宋_GB2312"/>
          <w:color w:val="000000"/>
          <w:spacing w:val="2"/>
          <w:sz w:val="24"/>
          <w:lang w:val="zh-CN"/>
        </w:rPr>
        <w:t xml:space="preserve"> 投标人信用信息查询</w:t>
      </w:r>
      <w:r>
        <w:rPr>
          <w:rFonts w:ascii="宋体" w:hAnsi="宋体" w:cs="仿宋_GB2312" w:hint="eastAsia"/>
          <w:color w:val="000000"/>
          <w:spacing w:val="2"/>
          <w:sz w:val="24"/>
          <w:lang w:val="zh-CN"/>
        </w:rPr>
        <w:t>(</w:t>
      </w:r>
      <w:r>
        <w:rPr>
          <w:rFonts w:ascii="宋体" w:hAnsi="宋体" w:cs="仿宋_GB2312" w:hint="eastAsia"/>
          <w:spacing w:val="2"/>
          <w:sz w:val="24"/>
          <w:lang w:val="zh-CN"/>
        </w:rPr>
        <w:t>该项无需投标人提供，由采购人或者集</w:t>
      </w:r>
      <w:proofErr w:type="gramStart"/>
      <w:r>
        <w:rPr>
          <w:rFonts w:ascii="宋体" w:hAnsi="宋体" w:cs="仿宋_GB2312" w:hint="eastAsia"/>
          <w:spacing w:val="2"/>
          <w:sz w:val="24"/>
          <w:lang w:val="zh-CN"/>
        </w:rPr>
        <w:t>采机构</w:t>
      </w:r>
      <w:proofErr w:type="gramEnd"/>
      <w:r>
        <w:rPr>
          <w:rFonts w:ascii="宋体" w:hAnsi="宋体" w:cs="仿宋_GB2312" w:hint="eastAsia"/>
          <w:spacing w:val="2"/>
          <w:sz w:val="24"/>
          <w:lang w:val="zh-CN"/>
        </w:rPr>
        <w:t>现场查询)；</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*7）供应商资格要求涉及的其它证明材料。</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3、磋商报价：</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*1）开标一览表</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*2）分项报价表</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磋商报价的具体要</w:t>
      </w:r>
      <w:proofErr w:type="gramStart"/>
      <w:r>
        <w:rPr>
          <w:rFonts w:asciiTheme="minorEastAsia" w:eastAsiaTheme="minorEastAsia" w:hAnsiTheme="minorEastAsia" w:cstheme="minorEastAsia" w:hint="eastAsia"/>
          <w:sz w:val="24"/>
        </w:rPr>
        <w:t>求见磋商</w:t>
      </w:r>
      <w:proofErr w:type="gramEnd"/>
      <w:r>
        <w:rPr>
          <w:rFonts w:asciiTheme="minorEastAsia" w:eastAsiaTheme="minorEastAsia" w:hAnsiTheme="minorEastAsia" w:cstheme="minorEastAsia" w:hint="eastAsia"/>
          <w:sz w:val="24"/>
        </w:rPr>
        <w:t>文件第四章。</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4、施工方案，应当包括但不限于如下主题：</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1）项目施工方案；</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w:t>
      </w:r>
      <w:proofErr w:type="gramStart"/>
      <w:r>
        <w:rPr>
          <w:rFonts w:asciiTheme="minorEastAsia" w:eastAsiaTheme="minorEastAsia" w:hAnsiTheme="minorEastAsia" w:cstheme="minorEastAsia" w:hint="eastAsia"/>
          <w:sz w:val="24"/>
        </w:rPr>
        <w:t>组施工</w:t>
      </w:r>
      <w:proofErr w:type="gramEnd"/>
      <w:r>
        <w:rPr>
          <w:rFonts w:asciiTheme="minorEastAsia" w:eastAsiaTheme="minorEastAsia" w:hAnsiTheme="minorEastAsia" w:cstheme="minorEastAsia" w:hint="eastAsia"/>
          <w:sz w:val="24"/>
        </w:rPr>
        <w:t>进度计划；</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5、其他评审相关材料(</w:t>
      </w:r>
      <w:r>
        <w:rPr>
          <w:rFonts w:asciiTheme="minorEastAsia" w:eastAsiaTheme="minorEastAsia" w:hAnsiTheme="minorEastAsia" w:cstheme="minorEastAsia" w:hint="eastAsia"/>
          <w:b/>
          <w:color w:val="000000" w:themeColor="text1"/>
          <w:sz w:val="24"/>
        </w:rPr>
        <w:t>须核查原件</w:t>
      </w:r>
      <w:r>
        <w:rPr>
          <w:rFonts w:asciiTheme="minorEastAsia" w:eastAsiaTheme="minorEastAsia" w:hAnsiTheme="minorEastAsia" w:cstheme="minorEastAsia" w:hint="eastAsia"/>
          <w:b/>
          <w:sz w:val="24"/>
        </w:rPr>
        <w:t>）的材料必须在投标截止前携带至开标现场，否则评审中将不予计分)：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1）供应商应提交的各类证明资料；</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2）类似项目合同原件或复印件加盖公章;</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参与本项目技术人员一览表（提供姓名、学历、年龄、资质证书情况、以往参加类似项目情况、在本项目中的责任等），明确负责本项目的项目经理、技术负责人，提供相关人员的职称或资格证书复印件；</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w:t>
      </w:r>
      <w:proofErr w:type="gramStart"/>
      <w:r>
        <w:rPr>
          <w:rFonts w:asciiTheme="minorEastAsia" w:eastAsiaTheme="minorEastAsia" w:hAnsiTheme="minorEastAsia" w:cstheme="minorEastAsia" w:hint="eastAsia"/>
          <w:sz w:val="24"/>
        </w:rPr>
        <w:t>商相关</w:t>
      </w:r>
      <w:proofErr w:type="gramEnd"/>
      <w:r>
        <w:rPr>
          <w:rFonts w:asciiTheme="minorEastAsia" w:eastAsiaTheme="minorEastAsia" w:hAnsiTheme="minorEastAsia" w:cstheme="minorEastAsia" w:hint="eastAsia"/>
          <w:sz w:val="24"/>
        </w:rPr>
        <w:t>荣誉证明资料；</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5)其他相关材料。</w:t>
      </w:r>
    </w:p>
    <w:p w:rsidR="006E5225" w:rsidRDefault="00B40478">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6、说明</w:t>
      </w:r>
    </w:p>
    <w:p w:rsidR="006E5225" w:rsidRDefault="00B40478">
      <w:pPr>
        <w:spacing w:beforeLines="50" w:before="120" w:line="360" w:lineRule="auto"/>
        <w:ind w:firstLineChars="200" w:firstLine="482"/>
        <w:rPr>
          <w:rFonts w:asciiTheme="minorEastAsia" w:eastAsiaTheme="minorEastAsia" w:hAnsiTheme="minorEastAsia" w:cstheme="minorEastAsia"/>
          <w:b/>
          <w:snapToGrid w:val="0"/>
          <w:spacing w:val="-6"/>
          <w:kern w:val="0"/>
          <w:sz w:val="24"/>
        </w:rPr>
      </w:pPr>
      <w:r>
        <w:rPr>
          <w:rFonts w:asciiTheme="minorEastAsia" w:eastAsiaTheme="minorEastAsia" w:hAnsiTheme="minorEastAsia" w:cstheme="minorEastAsia" w:hint="eastAsia"/>
          <w:b/>
          <w:bCs/>
          <w:sz w:val="24"/>
        </w:rPr>
        <w:t>上述带“*”条款供应商必须在响应文件中提供，否则将作为无效响应处理。</w:t>
      </w:r>
      <w:r>
        <w:rPr>
          <w:rFonts w:asciiTheme="minorEastAsia" w:eastAsiaTheme="minorEastAsia" w:hAnsiTheme="minorEastAsia" w:cstheme="minorEastAsia" w:hint="eastAsia"/>
          <w:bCs/>
          <w:sz w:val="24"/>
        </w:rPr>
        <w:t>所有项目若有缺失或无效将可能导致响应无效且不允许在响应截止后补正。响应文件中提供复印件，并将备注要求提供的原件）在响应截止时间前随同响应文件一并提交以供核查，过时不予接收。</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18" w:name="_Toc288738406"/>
      <w:bookmarkStart w:id="19" w:name="_Toc288738332"/>
      <w:bookmarkStart w:id="20" w:name="_Toc288738800"/>
      <w:r>
        <w:rPr>
          <w:rFonts w:asciiTheme="minorEastAsia" w:eastAsiaTheme="minorEastAsia" w:hAnsiTheme="minorEastAsia" w:cstheme="minorEastAsia" w:hint="eastAsia"/>
          <w:b/>
          <w:sz w:val="24"/>
        </w:rPr>
        <w:t>七、供应商应认真检查磋商文件的内容是否齐全，如有遗漏，自行补齐，否则责任自负。</w:t>
      </w:r>
      <w:bookmarkStart w:id="21" w:name="_Toc288738333"/>
      <w:bookmarkStart w:id="22" w:name="_Toc288738801"/>
      <w:bookmarkStart w:id="23" w:name="_Toc288738407"/>
      <w:bookmarkEnd w:id="18"/>
      <w:bookmarkEnd w:id="19"/>
      <w:bookmarkEnd w:id="20"/>
    </w:p>
    <w:p w:rsidR="006E5225" w:rsidRDefault="00B40478">
      <w:pPr>
        <w:pStyle w:val="1"/>
        <w:numPr>
          <w:ilvl w:val="0"/>
          <w:numId w:val="0"/>
        </w:numPr>
        <w:spacing w:beforeLines="50" w:before="120" w:line="360" w:lineRule="auto"/>
        <w:ind w:firstLineChars="1100" w:firstLine="2650"/>
        <w:jc w:val="both"/>
        <w:rPr>
          <w:rFonts w:asciiTheme="minorEastAsia" w:eastAsiaTheme="minorEastAsia" w:hAnsiTheme="minorEastAsia" w:cstheme="minorEastAsia"/>
          <w:sz w:val="24"/>
          <w:szCs w:val="24"/>
        </w:rPr>
      </w:pPr>
      <w:bookmarkStart w:id="24" w:name="_Toc288738804"/>
      <w:bookmarkStart w:id="25" w:name="_Toc471818702"/>
      <w:bookmarkStart w:id="26" w:name="_Toc288738336"/>
      <w:bookmarkEnd w:id="21"/>
      <w:bookmarkEnd w:id="22"/>
      <w:bookmarkEnd w:id="23"/>
      <w:r>
        <w:rPr>
          <w:rFonts w:asciiTheme="minorEastAsia" w:eastAsiaTheme="minorEastAsia" w:hAnsiTheme="minorEastAsia" w:cstheme="minorEastAsia" w:hint="eastAsia"/>
          <w:sz w:val="24"/>
          <w:szCs w:val="24"/>
        </w:rPr>
        <w:lastRenderedPageBreak/>
        <w:t>第三章 响应文件密封和提交</w:t>
      </w:r>
      <w:bookmarkEnd w:id="24"/>
      <w:bookmarkEnd w:id="25"/>
      <w:bookmarkEnd w:id="26"/>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27" w:name="_Toc288738805"/>
      <w:bookmarkStart w:id="28" w:name="_Toc288738337"/>
      <w:bookmarkStart w:id="29" w:name="_Toc288738411"/>
      <w:r>
        <w:rPr>
          <w:rFonts w:asciiTheme="minorEastAsia" w:eastAsiaTheme="minorEastAsia" w:hAnsiTheme="minorEastAsia" w:cstheme="minorEastAsia" w:hint="eastAsia"/>
          <w:b/>
          <w:sz w:val="24"/>
        </w:rPr>
        <w:t>八、响应文件的密封与标志</w:t>
      </w:r>
      <w:bookmarkEnd w:id="27"/>
      <w:bookmarkEnd w:id="28"/>
      <w:bookmarkEnd w:id="29"/>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1、供应商应将响应文件密封。</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2、所有封袋上都应写明供应商名称、采购项目名称，采购项目编号，年月日，加盖供应商公章。</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3、供应商违反上述规定的，其响应文件将被作为无效响应文件，不予拆封和参加评审。</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30" w:name="_Toc288738338"/>
      <w:bookmarkStart w:id="31" w:name="_Toc288738806"/>
      <w:bookmarkStart w:id="32" w:name="_Toc288738412"/>
      <w:r>
        <w:rPr>
          <w:rFonts w:asciiTheme="minorEastAsia" w:eastAsiaTheme="minorEastAsia" w:hAnsiTheme="minorEastAsia" w:cstheme="minorEastAsia" w:hint="eastAsia"/>
          <w:b/>
          <w:sz w:val="24"/>
        </w:rPr>
        <w:t>九、响应文件提交，截止时间和地</w:t>
      </w:r>
      <w:bookmarkEnd w:id="30"/>
      <w:bookmarkEnd w:id="31"/>
      <w:bookmarkEnd w:id="32"/>
      <w:r>
        <w:rPr>
          <w:rFonts w:asciiTheme="minorEastAsia" w:eastAsiaTheme="minorEastAsia" w:hAnsiTheme="minorEastAsia" w:cstheme="minorEastAsia" w:hint="eastAsia"/>
          <w:b/>
          <w:sz w:val="24"/>
        </w:rPr>
        <w:t>点</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供应商须在竞争性磋商采购公告规定的响应文件提交截止时间之前在指定地点将响应文件提交至</w:t>
      </w:r>
      <w:proofErr w:type="gramStart"/>
      <w:r>
        <w:rPr>
          <w:rFonts w:asciiTheme="minorEastAsia" w:eastAsiaTheme="minorEastAsia" w:hAnsiTheme="minorEastAsia" w:cstheme="minorEastAsia" w:hint="eastAsia"/>
          <w:sz w:val="24"/>
        </w:rPr>
        <w:t>江苏畅誉项目管理</w:t>
      </w:r>
      <w:proofErr w:type="gramEnd"/>
      <w:r>
        <w:rPr>
          <w:rFonts w:asciiTheme="minorEastAsia" w:eastAsiaTheme="minorEastAsia" w:hAnsiTheme="minorEastAsia" w:cstheme="minorEastAsia" w:hint="eastAsia"/>
          <w:sz w:val="24"/>
        </w:rPr>
        <w:t>有限公司开标室。</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供应商在提交响应文件时须提供法定代表人或代理人身份证原件，未提供的，代理机构不接受其响应文件，不予参加磋商和评审。</w:t>
      </w:r>
    </w:p>
    <w:p w:rsidR="006E5225" w:rsidRDefault="00B40478">
      <w:pPr>
        <w:spacing w:beforeLines="50" w:before="120" w:line="360" w:lineRule="auto"/>
        <w:ind w:firstLineChars="200" w:firstLine="480"/>
        <w:rPr>
          <w:rFonts w:asciiTheme="minorEastAsia" w:eastAsiaTheme="minorEastAsia" w:hAnsiTheme="minorEastAsia" w:cstheme="minorEastAsia"/>
          <w:b/>
          <w:spacing w:val="2"/>
          <w:sz w:val="24"/>
        </w:rPr>
      </w:pPr>
      <w:r>
        <w:rPr>
          <w:rFonts w:asciiTheme="minorEastAsia" w:eastAsiaTheme="minorEastAsia" w:hAnsiTheme="minorEastAsia" w:cstheme="minorEastAsia" w:hint="eastAsia"/>
          <w:sz w:val="24"/>
        </w:rPr>
        <w:t>供应商的法定代表人或授权委托代理人未准时参加开标活动的视为自动放弃投标，其响应文件将不予评审。</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33" w:name="_Toc288738339"/>
      <w:bookmarkStart w:id="34" w:name="_Toc288738413"/>
      <w:bookmarkStart w:id="35" w:name="_Toc288738807"/>
      <w:r>
        <w:rPr>
          <w:rFonts w:asciiTheme="minorEastAsia" w:eastAsiaTheme="minorEastAsia" w:hAnsiTheme="minorEastAsia" w:cstheme="minorEastAsia" w:hint="eastAsia"/>
          <w:b/>
          <w:sz w:val="24"/>
        </w:rPr>
        <w:t>十、响应文件的修改和撤回</w:t>
      </w:r>
      <w:bookmarkEnd w:id="33"/>
      <w:bookmarkEnd w:id="34"/>
      <w:bookmarkEnd w:id="35"/>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rsidR="006E5225" w:rsidRDefault="00B40478">
      <w:pPr>
        <w:adjustRightInd w:val="0"/>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w:t>
      </w:r>
    </w:p>
    <w:p w:rsidR="006E5225" w:rsidRDefault="00B40478">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36" w:name="_Toc471818703"/>
      <w:bookmarkStart w:id="37" w:name="_Toc288738340"/>
      <w:bookmarkStart w:id="38" w:name="_Toc288738808"/>
      <w:r>
        <w:rPr>
          <w:rFonts w:asciiTheme="minorEastAsia" w:eastAsiaTheme="minorEastAsia" w:hAnsiTheme="minorEastAsia" w:cstheme="minorEastAsia" w:hint="eastAsia"/>
          <w:sz w:val="24"/>
          <w:szCs w:val="24"/>
        </w:rPr>
        <w:lastRenderedPageBreak/>
        <w:t>第四章 磋商报价</w:t>
      </w:r>
      <w:bookmarkEnd w:id="36"/>
      <w:bookmarkEnd w:id="37"/>
      <w:bookmarkEnd w:id="38"/>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39" w:name="_Toc288738341"/>
      <w:bookmarkStart w:id="40" w:name="_Toc288738809"/>
      <w:bookmarkStart w:id="41" w:name="_Toc288738415"/>
      <w:r>
        <w:rPr>
          <w:rFonts w:asciiTheme="minorEastAsia" w:eastAsiaTheme="minorEastAsia" w:hAnsiTheme="minorEastAsia" w:cstheme="minorEastAsia" w:hint="eastAsia"/>
          <w:b/>
          <w:sz w:val="24"/>
        </w:rPr>
        <w:t>十一、</w:t>
      </w:r>
      <w:bookmarkEnd w:id="39"/>
      <w:bookmarkEnd w:id="40"/>
      <w:bookmarkEnd w:id="41"/>
      <w:r>
        <w:rPr>
          <w:rFonts w:asciiTheme="minorEastAsia" w:eastAsiaTheme="minorEastAsia" w:hAnsiTheme="minorEastAsia" w:cstheme="minorEastAsia" w:hint="eastAsia"/>
          <w:b/>
          <w:sz w:val="24"/>
        </w:rPr>
        <w:t>项目总价应</w:t>
      </w:r>
      <w:proofErr w:type="gramStart"/>
      <w:r>
        <w:rPr>
          <w:rFonts w:asciiTheme="minorEastAsia" w:eastAsiaTheme="minorEastAsia" w:hAnsiTheme="minorEastAsia" w:cstheme="minorEastAsia" w:hint="eastAsia"/>
          <w:b/>
          <w:sz w:val="24"/>
        </w:rPr>
        <w:t>包括磋商</w:t>
      </w:r>
      <w:proofErr w:type="gramEnd"/>
      <w:r>
        <w:rPr>
          <w:rFonts w:asciiTheme="minorEastAsia" w:eastAsiaTheme="minorEastAsia" w:hAnsiTheme="minorEastAsia" w:cstheme="minorEastAsia" w:hint="eastAsia"/>
          <w:b/>
          <w:sz w:val="24"/>
        </w:rPr>
        <w:t>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 xml:space="preserve"> </w:t>
      </w:r>
      <w:bookmarkStart w:id="42" w:name="_Toc288738810"/>
      <w:bookmarkStart w:id="43" w:name="_Toc288738342"/>
      <w:bookmarkStart w:id="44" w:name="_Toc288738416"/>
      <w:r>
        <w:rPr>
          <w:rFonts w:asciiTheme="minorEastAsia" w:eastAsiaTheme="minorEastAsia" w:hAnsiTheme="minorEastAsia" w:cstheme="minorEastAsia" w:hint="eastAsia"/>
          <w:b/>
          <w:sz w:val="24"/>
        </w:rPr>
        <w:t>十二、磋商报价方式</w:t>
      </w:r>
      <w:bookmarkEnd w:id="42"/>
      <w:bookmarkEnd w:id="43"/>
      <w:bookmarkEnd w:id="44"/>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1、供应商应按照磋商文件中提供的格式完整、正确填写开标一览表。开标一览表中的报价应与分项报价表的总价完全一致，如有不一致的，以开标一览表的报价为准。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报价货币为人民币，评标时以人民币为准。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2、供应商应按照磋商文件清单填报投分项报价表。</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、供应商需对每部分报价包含的服务内容进行明确说明。如有特别承诺，也需明确说明。</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、项目的最高限价为：</w:t>
      </w:r>
      <w:r>
        <w:rPr>
          <w:rFonts w:asciiTheme="minorEastAsia" w:eastAsiaTheme="minorEastAsia" w:hAnsiTheme="minorEastAsia" w:cstheme="minorEastAsia" w:hint="eastAsia"/>
          <w:b/>
          <w:sz w:val="24"/>
        </w:rPr>
        <w:t>人民币：</w:t>
      </w:r>
      <w:r>
        <w:rPr>
          <w:rFonts w:asciiTheme="minorEastAsia" w:eastAsiaTheme="minorEastAsia" w:hAnsiTheme="minorEastAsia" w:cstheme="minorEastAsia"/>
          <w:b/>
          <w:bCs/>
          <w:sz w:val="24"/>
        </w:rPr>
        <w:t>260000</w:t>
      </w:r>
      <w:r>
        <w:rPr>
          <w:rFonts w:asciiTheme="minorEastAsia" w:eastAsiaTheme="minorEastAsia" w:hAnsiTheme="minorEastAsia" w:cstheme="minorEastAsia" w:hint="eastAsia"/>
          <w:b/>
          <w:sz w:val="24"/>
        </w:rPr>
        <w:t>元，</w:t>
      </w:r>
      <w:r>
        <w:rPr>
          <w:rFonts w:asciiTheme="minorEastAsia" w:eastAsiaTheme="minorEastAsia" w:hAnsiTheme="minorEastAsia" w:cstheme="minorEastAsia" w:hint="eastAsia"/>
          <w:sz w:val="24"/>
        </w:rPr>
        <w:t>项目报价高于最高限价的作为无效响应处理。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u w:val="single"/>
        </w:rPr>
      </w:pPr>
      <w:r>
        <w:rPr>
          <w:rFonts w:asciiTheme="minorEastAsia" w:eastAsiaTheme="minorEastAsia" w:hAnsiTheme="minorEastAsia" w:cstheme="minorEastAsia"/>
          <w:sz w:val="24"/>
        </w:rPr>
        <w:t>5</w:t>
      </w:r>
      <w:r>
        <w:rPr>
          <w:rFonts w:asciiTheme="minorEastAsia" w:eastAsiaTheme="minorEastAsia" w:hAnsiTheme="minorEastAsia" w:cstheme="minorEastAsia" w:hint="eastAsia"/>
          <w:sz w:val="24"/>
        </w:rPr>
        <w:t xml:space="preserve">、磋商报价次数：本项目采用 </w:t>
      </w:r>
      <w:r>
        <w:rPr>
          <w:rFonts w:asciiTheme="minorEastAsia" w:eastAsiaTheme="minorEastAsia" w:hAnsiTheme="minorEastAsia" w:cstheme="minorEastAsia" w:hint="eastAsia"/>
          <w:sz w:val="24"/>
          <w:u w:val="single"/>
        </w:rPr>
        <w:t xml:space="preserve"> 一 </w:t>
      </w:r>
      <w:r>
        <w:rPr>
          <w:rFonts w:asciiTheme="minorEastAsia" w:eastAsiaTheme="minorEastAsia" w:hAnsiTheme="minorEastAsia" w:cstheme="minorEastAsia" w:hint="eastAsia"/>
          <w:sz w:val="24"/>
        </w:rPr>
        <w:t>次报价。</w:t>
      </w:r>
    </w:p>
    <w:p w:rsidR="006E5225" w:rsidRDefault="00B40478">
      <w:pPr>
        <w:pStyle w:val="1"/>
        <w:numPr>
          <w:ilvl w:val="0"/>
          <w:numId w:val="0"/>
        </w:numPr>
        <w:spacing w:beforeLines="50" w:before="120" w:line="360" w:lineRule="auto"/>
        <w:rPr>
          <w:rFonts w:asciiTheme="minorEastAsia" w:eastAsiaTheme="minorEastAsia" w:hAnsiTheme="minorEastAsia" w:cstheme="minorEastAsia"/>
          <w:sz w:val="24"/>
          <w:szCs w:val="24"/>
        </w:rPr>
      </w:pPr>
      <w:bookmarkStart w:id="45" w:name="_Toc288738343"/>
      <w:bookmarkStart w:id="46" w:name="_Toc288738811"/>
      <w:bookmarkStart w:id="47" w:name="_Toc471818704"/>
      <w:r>
        <w:rPr>
          <w:rFonts w:asciiTheme="minorEastAsia" w:eastAsiaTheme="minorEastAsia" w:hAnsiTheme="minorEastAsia" w:cstheme="minorEastAsia" w:hint="eastAsia"/>
          <w:sz w:val="24"/>
          <w:szCs w:val="24"/>
        </w:rPr>
        <w:lastRenderedPageBreak/>
        <w:t>第五章  磋商、评审、评定成交</w:t>
      </w:r>
      <w:bookmarkEnd w:id="45"/>
      <w:bookmarkEnd w:id="46"/>
      <w:bookmarkEnd w:id="47"/>
    </w:p>
    <w:p w:rsidR="006E5225" w:rsidRDefault="006E5225">
      <w:pPr>
        <w:snapToGrid w:val="0"/>
        <w:spacing w:beforeLines="50" w:before="120" w:line="360" w:lineRule="auto"/>
        <w:ind w:firstLineChars="200" w:firstLine="480"/>
        <w:rPr>
          <w:rFonts w:asciiTheme="minorEastAsia" w:eastAsiaTheme="minorEastAsia" w:hAnsiTheme="minorEastAsia" w:cstheme="minorEastAsia"/>
          <w:sz w:val="24"/>
        </w:rPr>
      </w:pPr>
    </w:p>
    <w:p w:rsidR="006E5225" w:rsidRDefault="00B40478">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十三、评标委员会</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1、评标由依法组建的评标委员会负责。评委会由采购人代表和有关技术、经济等方面的专家组成，</w:t>
      </w:r>
      <w:proofErr w:type="gramStart"/>
      <w:r>
        <w:rPr>
          <w:rFonts w:asciiTheme="minorEastAsia" w:eastAsiaTheme="minorEastAsia" w:hAnsiTheme="minorEastAsia" w:cstheme="minorEastAsia" w:hint="eastAsia"/>
          <w:sz w:val="24"/>
        </w:rPr>
        <w:t>且人员</w:t>
      </w:r>
      <w:proofErr w:type="gramEnd"/>
      <w:r>
        <w:rPr>
          <w:rFonts w:asciiTheme="minorEastAsia" w:eastAsiaTheme="minorEastAsia" w:hAnsiTheme="minorEastAsia" w:cstheme="minorEastAsia" w:hint="eastAsia"/>
          <w:sz w:val="24"/>
        </w:rPr>
        <w:t>构成符合相关规定。评委会独立工作，负责评审所有响应文件并确定中标</w:t>
      </w:r>
      <w:proofErr w:type="gramStart"/>
      <w:r>
        <w:rPr>
          <w:rFonts w:asciiTheme="minorEastAsia" w:eastAsiaTheme="minorEastAsia" w:hAnsiTheme="minorEastAsia" w:cstheme="minorEastAsia" w:hint="eastAsia"/>
          <w:sz w:val="24"/>
        </w:rPr>
        <w:t>侯选人</w:t>
      </w:r>
      <w:proofErr w:type="gramEnd"/>
      <w:r>
        <w:rPr>
          <w:rFonts w:asciiTheme="minorEastAsia" w:eastAsiaTheme="minorEastAsia" w:hAnsiTheme="minorEastAsia" w:cstheme="minorEastAsia" w:hint="eastAsia"/>
          <w:sz w:val="24"/>
        </w:rPr>
        <w:t>。</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2、评标委员会负责具体的评标事务，并独立履行以下职责：</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1）审查、评价投标文件是否符合招标文件的商务、技术等实质性要求；</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2）要求供应商对响应文件有关事项</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澄清或者说明；</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3）对响应文件进行比较和评价；</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4）推荐中标候选人名单，或受代理机构委托按照事先确定的办法直接确定中标人；</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5）向采购人、采购代理机构或者有关部门报告评标中发现的违法行为。</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3、评标委员会成员应当履行下列义务：</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1）遵纪守法，客观、公正、廉洁地履行职责；</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2）按照招标文件规定的评审办法和评分标准进行评审，对评审意见承担个人责任；</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3）对评标过程和结果，以及供应商的商业秘密保密；</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4）负责评标报告的起草；</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6）配合代理机构答复供应商对中标结果提出的质疑。</w:t>
      </w:r>
    </w:p>
    <w:p w:rsidR="006E5225" w:rsidRDefault="006E5225">
      <w:pPr>
        <w:snapToGrid w:val="0"/>
        <w:spacing w:beforeLines="50" w:before="120" w:line="360" w:lineRule="auto"/>
        <w:ind w:firstLineChars="200" w:firstLine="480"/>
        <w:rPr>
          <w:rFonts w:asciiTheme="minorEastAsia" w:eastAsiaTheme="minorEastAsia" w:hAnsiTheme="minorEastAsia" w:cstheme="minorEastAsia"/>
          <w:sz w:val="24"/>
        </w:rPr>
      </w:pP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48" w:name="_Toc288738419"/>
      <w:bookmarkStart w:id="49" w:name="_Toc288738345"/>
      <w:bookmarkStart w:id="50" w:name="_Toc288738813"/>
      <w:r>
        <w:rPr>
          <w:rFonts w:asciiTheme="minorEastAsia" w:eastAsiaTheme="minorEastAsia" w:hAnsiTheme="minorEastAsia" w:cstheme="minorEastAsia" w:hint="eastAsia"/>
          <w:b/>
          <w:sz w:val="24"/>
        </w:rPr>
        <w:t>十四、评审、评定成交方法</w:t>
      </w:r>
      <w:bookmarkEnd w:id="48"/>
      <w:bookmarkEnd w:id="49"/>
      <w:bookmarkEnd w:id="50"/>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bookmarkStart w:id="51" w:name="_Toc288738420"/>
      <w:bookmarkStart w:id="52" w:name="_Toc288738346"/>
      <w:bookmarkStart w:id="53" w:name="_Toc288738814"/>
      <w:r>
        <w:rPr>
          <w:rFonts w:asciiTheme="minorEastAsia" w:eastAsiaTheme="minorEastAsia" w:hAnsiTheme="minorEastAsia" w:cstheme="minorEastAsia" w:hint="eastAsia"/>
          <w:sz w:val="24"/>
        </w:rPr>
        <w:t>本项目采用综合评分法，响应文件满足磋商文件全部实质性要求</w:t>
      </w:r>
      <w:proofErr w:type="gramStart"/>
      <w:r>
        <w:rPr>
          <w:rFonts w:asciiTheme="minorEastAsia" w:eastAsiaTheme="minorEastAsia" w:hAnsiTheme="minorEastAsia" w:cstheme="minorEastAsia" w:hint="eastAsia"/>
          <w:sz w:val="24"/>
        </w:rPr>
        <w:t>且按照</w:t>
      </w:r>
      <w:proofErr w:type="gramEnd"/>
      <w:r>
        <w:rPr>
          <w:rFonts w:asciiTheme="minorEastAsia" w:eastAsiaTheme="minorEastAsia" w:hAnsiTheme="minorEastAsia" w:cstheme="minorEastAsia" w:hint="eastAsia"/>
          <w:sz w:val="24"/>
        </w:rPr>
        <w:t>评审因素的量化指标（即评分细则）得分最高的供应商为成交人。</w:t>
      </w:r>
    </w:p>
    <w:bookmarkEnd w:id="51"/>
    <w:bookmarkEnd w:id="52"/>
    <w:bookmarkEnd w:id="53"/>
    <w:p w:rsidR="006E5225" w:rsidRDefault="006E5225">
      <w:pPr>
        <w:adjustRightInd w:val="0"/>
        <w:snapToGrid w:val="0"/>
        <w:spacing w:beforeLines="50" w:before="120" w:line="360" w:lineRule="auto"/>
        <w:ind w:firstLine="397"/>
        <w:rPr>
          <w:rFonts w:asciiTheme="minorEastAsia" w:eastAsiaTheme="minorEastAsia" w:hAnsiTheme="minorEastAsia" w:cstheme="minorEastAsia"/>
          <w:sz w:val="24"/>
        </w:rPr>
      </w:pPr>
    </w:p>
    <w:p w:rsidR="006E5225" w:rsidRDefault="00B40478">
      <w:pPr>
        <w:snapToGrid w:val="0"/>
        <w:spacing w:beforeLines="50" w:before="120" w:line="360" w:lineRule="auto"/>
        <w:ind w:firstLineChars="200" w:firstLine="482"/>
        <w:rPr>
          <w:rFonts w:asciiTheme="minorEastAsia" w:eastAsiaTheme="minorEastAsia" w:hAnsiTheme="minorEastAsia" w:cstheme="minorEastAsia"/>
          <w:b/>
          <w:sz w:val="24"/>
        </w:rPr>
      </w:pPr>
      <w:bookmarkStart w:id="54" w:name="_Toc288738817"/>
      <w:bookmarkStart w:id="55" w:name="_Toc288738423"/>
      <w:bookmarkStart w:id="56" w:name="_Toc288738349"/>
      <w:r>
        <w:rPr>
          <w:rFonts w:asciiTheme="minorEastAsia" w:eastAsiaTheme="minorEastAsia" w:hAnsiTheme="minorEastAsia" w:cstheme="minorEastAsia" w:hint="eastAsia"/>
          <w:b/>
          <w:sz w:val="24"/>
        </w:rPr>
        <w:t>十五、响应文件出现下列情况之一的，将作为无效响应文件处理，无效响应文件</w:t>
      </w:r>
      <w:r>
        <w:rPr>
          <w:rFonts w:asciiTheme="minorEastAsia" w:eastAsiaTheme="minorEastAsia" w:hAnsiTheme="minorEastAsia" w:cstheme="minorEastAsia" w:hint="eastAsia"/>
          <w:b/>
          <w:sz w:val="24"/>
        </w:rPr>
        <w:lastRenderedPageBreak/>
        <w:t>不予参加评审。</w:t>
      </w:r>
      <w:bookmarkEnd w:id="54"/>
      <w:bookmarkEnd w:id="55"/>
      <w:bookmarkEnd w:id="56"/>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1、响应文件未按规定标志、密封、盖章的；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2、响应文件未加盖供应商公章的；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3、法定代表人资格证明书或授权委托书未提供的、无供应商公章的、无法定代表人或委托代理人签字或盖章的、非原件的；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4、供应商未通过报名的或者在名称上和法人地位上与报名情况发生实质性的改变的；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5、供应商不</w:t>
      </w:r>
      <w:proofErr w:type="gramStart"/>
      <w:r>
        <w:rPr>
          <w:rFonts w:asciiTheme="minorEastAsia" w:eastAsiaTheme="minorEastAsia" w:hAnsiTheme="minorEastAsia" w:cstheme="minorEastAsia" w:hint="eastAsia"/>
          <w:sz w:val="24"/>
        </w:rPr>
        <w:t>符合磋商</w:t>
      </w:r>
      <w:proofErr w:type="gramEnd"/>
      <w:r>
        <w:rPr>
          <w:rFonts w:asciiTheme="minorEastAsia" w:eastAsiaTheme="minorEastAsia" w:hAnsiTheme="minorEastAsia" w:cstheme="minorEastAsia" w:hint="eastAsia"/>
          <w:sz w:val="24"/>
        </w:rPr>
        <w:t>文件中规定资格要求的，或者资格要求证明材料提供不齐全的；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6、响应文件未按磋商文件规定的格式、内容和要求编制，响应文件字迹潦草、模糊、难以辨认；</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7、供应商在一份响应文件中，对同一采购项目报有两个或多个报价，且未书面确定以哪个报价为准的；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8、供应商在磋商报价中存在严重错误，并影响对其他供应商的评分的；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9、响应文件材料所述情况和所附相关资料不实的；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10、供应商以他人的名义投标、串通投标、以行贿手段谋取中标或者以其他弄虚作假方式投标的。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11、逾期送达的响应文件；</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12、未按磋商文件要求缴纳磋商保证金的；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13、供应商的最终磋商报价超出采购预算或者最高限价的；</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14、磋商文件明确规定无效的其他情形，或者其他被磋商小组认定无效的情况；</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15、不符合法律、法规和磋商文件规定的其他实质性要求的。</w:t>
      </w:r>
    </w:p>
    <w:p w:rsidR="006E5225" w:rsidRDefault="00B40478">
      <w:pPr>
        <w:snapToGrid w:val="0"/>
        <w:spacing w:beforeLines="50" w:before="120"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rPr>
        <w:t>16、</w:t>
      </w:r>
      <w:r>
        <w:rPr>
          <w:rFonts w:asciiTheme="minorEastAsia" w:eastAsiaTheme="minorEastAsia" w:hAnsiTheme="minorEastAsia" w:cstheme="minorEastAsia" w:hint="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w:t>
      </w:r>
      <w:r>
        <w:rPr>
          <w:rFonts w:asciiTheme="minorEastAsia" w:eastAsiaTheme="minorEastAsia" w:hAnsiTheme="minorEastAsia" w:cstheme="minorEastAsia" w:hint="eastAsia"/>
          <w:sz w:val="24"/>
        </w:rPr>
        <w:lastRenderedPageBreak/>
        <w:t>应当将其作为无效投标处理。</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18、响应文件含有采购人不能接受的附加条件的；</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19、不符合法律、法规和招标文件规定的其他实质性要求的。</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20、有下列情形之一的，视为供应商串通投标，投标无效：</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1）不同供应商的响应文件由同一单位或者个人编制；</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2）不同供应商委托同一单位或者个人办理投标事宜；</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3）不同供应商的响应文件载明的项目管理成员或者联系人员为同一人；</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4）不同供应商的响应文件异常一致或者投标报价呈规律性差异；</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5）不同供应商的响应文件相互混装；</w:t>
      </w:r>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6）不同供应商的投标保证金从同一单位或者个人的账户转出。</w:t>
      </w:r>
    </w:p>
    <w:p w:rsidR="006E5225" w:rsidRDefault="00B40478">
      <w:pPr>
        <w:spacing w:line="360" w:lineRule="auto"/>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十六、磋商响应文件的澄清</w:t>
      </w:r>
    </w:p>
    <w:p w:rsidR="006E5225" w:rsidRDefault="00B40478">
      <w:pPr>
        <w:spacing w:line="360" w:lineRule="auto"/>
        <w:ind w:firstLineChars="200" w:firstLine="420"/>
        <w:rPr>
          <w:rFonts w:asciiTheme="minorEastAsia" w:eastAsiaTheme="minorEastAsia" w:hAnsiTheme="minorEastAsia" w:cstheme="minorEastAsia"/>
          <w:sz w:val="24"/>
        </w:rPr>
      </w:pPr>
      <w:r>
        <w:rPr>
          <w:rFonts w:ascii="宋体" w:hAnsi="宋体" w:cs="宋体" w:hint="eastAsia"/>
          <w:szCs w:val="21"/>
        </w:rPr>
        <w:t>1</w:t>
      </w:r>
      <w:r>
        <w:rPr>
          <w:rFonts w:ascii="宋体" w:hAnsi="宋体" w:cs="宋体"/>
          <w:szCs w:val="21"/>
        </w:rPr>
        <w:t>.</w:t>
      </w:r>
      <w:r>
        <w:rPr>
          <w:rFonts w:asciiTheme="minorEastAsia" w:eastAsiaTheme="minorEastAsia" w:hAnsiTheme="minorEastAsia" w:cstheme="minorEastAsia" w:hint="eastAsia"/>
          <w:sz w:val="24"/>
        </w:rPr>
        <w:t>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proofErr w:type="gramStart"/>
      <w:r>
        <w:rPr>
          <w:rFonts w:asciiTheme="minorEastAsia" w:eastAsiaTheme="minorEastAsia" w:hAnsiTheme="minorEastAsia" w:cstheme="minorEastAsia" w:hint="eastAsia"/>
          <w:sz w:val="24"/>
        </w:rPr>
        <w:t>商小组</w:t>
      </w:r>
      <w:proofErr w:type="gramEnd"/>
      <w:r>
        <w:rPr>
          <w:rFonts w:asciiTheme="minorEastAsia" w:eastAsiaTheme="minorEastAsia" w:hAnsiTheme="minorEastAsia" w:cstheme="minorEastAsia" w:hint="eastAsia"/>
          <w:sz w:val="24"/>
        </w:rPr>
        <w:t>可要求供应商就澄清的问题</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答复，该答复</w:t>
      </w:r>
      <w:proofErr w:type="gramStart"/>
      <w:r>
        <w:rPr>
          <w:rFonts w:asciiTheme="minorEastAsia" w:eastAsiaTheme="minorEastAsia" w:hAnsiTheme="minorEastAsia" w:cstheme="minorEastAsia" w:hint="eastAsia"/>
          <w:sz w:val="24"/>
        </w:rPr>
        <w:t>经供应</w:t>
      </w:r>
      <w:proofErr w:type="gramEnd"/>
      <w:r>
        <w:rPr>
          <w:rFonts w:asciiTheme="minorEastAsia" w:eastAsiaTheme="minorEastAsia" w:hAnsiTheme="minorEastAsia" w:cstheme="minorEastAsia" w:hint="eastAsia"/>
          <w:sz w:val="24"/>
        </w:rPr>
        <w:t>商代表的签字认可，将作为磋商响应文件内容的一部分。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供应商在进行澄清、说明、答辩或补正时，不得改变磋商的价格（校核时发现的算术错误除外）、</w:t>
      </w:r>
      <w:proofErr w:type="gramStart"/>
      <w:r>
        <w:rPr>
          <w:rFonts w:asciiTheme="minorEastAsia" w:eastAsiaTheme="minorEastAsia" w:hAnsiTheme="minorEastAsia" w:cstheme="minorEastAsia" w:hint="eastAsia"/>
          <w:sz w:val="24"/>
        </w:rPr>
        <w:t>超出磋商</w:t>
      </w:r>
      <w:proofErr w:type="gramEnd"/>
      <w:r>
        <w:rPr>
          <w:rFonts w:asciiTheme="minorEastAsia" w:eastAsiaTheme="minorEastAsia" w:hAnsiTheme="minorEastAsia" w:cstheme="minorEastAsia" w:hint="eastAsia"/>
          <w:sz w:val="24"/>
        </w:rPr>
        <w:t>文件的范围及改变磋商响应文件的实质性内容。</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磋商响应文件报价出现前后不一致的，除竞争性磋商文件另有规定外，按照下列规定修正：</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 磋商响应文件中报价一览表内容与磋商响应文件中相应内容不一致的，以报</w:t>
      </w:r>
      <w:r>
        <w:rPr>
          <w:rFonts w:asciiTheme="minorEastAsia" w:eastAsiaTheme="minorEastAsia" w:hAnsiTheme="minorEastAsia" w:cstheme="minorEastAsia" w:hint="eastAsia"/>
          <w:sz w:val="24"/>
        </w:rPr>
        <w:lastRenderedPageBreak/>
        <w:t>价一览表为准；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 磋商响应文件的大写金额与小写金额不一致的，以大写金额为准；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4.3 单价金额小数点或者百分比有明显错位的，以报价一览表的总价为准，并修改单价；</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 总价金额与按单价汇总金额不一致的，以单价金额计算结果为准。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同时出现两种以上不一致的，按照前款规定的顺序修正。修正后的报价按照本竞争性磋商文件规定</w:t>
      </w:r>
      <w:proofErr w:type="gramStart"/>
      <w:r>
        <w:rPr>
          <w:rFonts w:asciiTheme="minorEastAsia" w:eastAsiaTheme="minorEastAsia" w:hAnsiTheme="minorEastAsia" w:cstheme="minorEastAsia" w:hint="eastAsia"/>
          <w:sz w:val="24"/>
        </w:rPr>
        <w:t>经供应</w:t>
      </w:r>
      <w:proofErr w:type="gramEnd"/>
      <w:r>
        <w:rPr>
          <w:rFonts w:asciiTheme="minorEastAsia" w:eastAsiaTheme="minorEastAsia" w:hAnsiTheme="minorEastAsia" w:cstheme="minorEastAsia" w:hint="eastAsia"/>
          <w:sz w:val="24"/>
        </w:rPr>
        <w:t>商确认后产生约束力，供应商不确认的，其磋商无效，其磋商保证金不予退还。存在缺项漏项或者数量不符合竞争性磋商文件要求的作为</w:t>
      </w:r>
      <w:proofErr w:type="gramStart"/>
      <w:r>
        <w:rPr>
          <w:rFonts w:asciiTheme="minorEastAsia" w:eastAsiaTheme="minorEastAsia" w:hAnsiTheme="minorEastAsia" w:cstheme="minorEastAsia" w:hint="eastAsia"/>
          <w:sz w:val="24"/>
        </w:rPr>
        <w:t>无效磋商</w:t>
      </w:r>
      <w:proofErr w:type="gramEnd"/>
      <w:r>
        <w:rPr>
          <w:rFonts w:asciiTheme="minorEastAsia" w:eastAsiaTheme="minorEastAsia" w:hAnsiTheme="minorEastAsia" w:cstheme="minorEastAsia" w:hint="eastAsia"/>
          <w:sz w:val="24"/>
        </w:rPr>
        <w:t>响应文件处理；对不同文字文本磋商响应文件的解释发生异议的，以中文文本为准。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供应商拒不按照磋商小组要求</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澄清、说明或者补正的，作为无效响应处理。</w:t>
      </w:r>
    </w:p>
    <w:p w:rsidR="006E5225" w:rsidRDefault="00B40478">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磋商小组对磋商响应文件的判定，只依据磋商响应文件内容本身，不</w:t>
      </w:r>
      <w:proofErr w:type="gramStart"/>
      <w:r>
        <w:rPr>
          <w:rFonts w:asciiTheme="minorEastAsia" w:eastAsiaTheme="minorEastAsia" w:hAnsiTheme="minorEastAsia" w:cstheme="minorEastAsia" w:hint="eastAsia"/>
          <w:sz w:val="24"/>
        </w:rPr>
        <w:t>依靠磋商</w:t>
      </w:r>
      <w:proofErr w:type="gramEnd"/>
      <w:r>
        <w:rPr>
          <w:rFonts w:asciiTheme="minorEastAsia" w:eastAsiaTheme="minorEastAsia" w:hAnsiTheme="minorEastAsia" w:cstheme="minorEastAsia" w:hint="eastAsia"/>
          <w:sz w:val="24"/>
        </w:rPr>
        <w:t>响应文件后的任何外来证明。</w:t>
      </w:r>
    </w:p>
    <w:p w:rsidR="006E5225" w:rsidRDefault="00B40478">
      <w:pPr>
        <w:spacing w:line="360" w:lineRule="auto"/>
        <w:rPr>
          <w:rFonts w:ascii="Calibri" w:hAnsi="宋体" w:cs="宋体"/>
          <w:b/>
          <w:kern w:val="0"/>
          <w:sz w:val="24"/>
        </w:rPr>
      </w:pPr>
      <w:r>
        <w:rPr>
          <w:rFonts w:ascii="Calibri" w:hAnsi="宋体" w:cs="宋体" w:hint="eastAsia"/>
          <w:b/>
          <w:kern w:val="0"/>
          <w:sz w:val="24"/>
        </w:rPr>
        <w:t>十七、磋商变动实质性内容</w:t>
      </w:r>
    </w:p>
    <w:p w:rsidR="006E5225" w:rsidRDefault="00B40478">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的实质性变动是磋商文件的有效组成部分，磋商小组应当及时以书面形式同时通知所有参加磋商的供应商。供应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磋商文件的变动情况和磋商小组的要求重新提交响应文件，并由其法定代表人或授权代表签字或者加盖公章。由授权代表签字的，应当附法定代表人授权书。</w:t>
      </w:r>
    </w:p>
    <w:p w:rsidR="006E5225" w:rsidRDefault="00B40478">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已提交响应文件的供应商，在提交最后报价前，可以根据磋商情况退出磋商，代理机构退还该供应商磋商保证金。</w:t>
      </w:r>
    </w:p>
    <w:p w:rsidR="006E5225" w:rsidRDefault="00B40478">
      <w:pPr>
        <w:spacing w:line="360" w:lineRule="auto"/>
        <w:rPr>
          <w:rFonts w:ascii="Calibri" w:hAnsi="宋体" w:cs="宋体"/>
          <w:b/>
          <w:kern w:val="0"/>
          <w:sz w:val="24"/>
        </w:rPr>
      </w:pPr>
      <w:r>
        <w:rPr>
          <w:rFonts w:ascii="Calibri" w:hAnsi="宋体" w:cs="宋体" w:hint="eastAsia"/>
          <w:b/>
          <w:kern w:val="0"/>
          <w:sz w:val="24"/>
        </w:rPr>
        <w:t>十八、</w:t>
      </w:r>
      <w:r>
        <w:rPr>
          <w:rFonts w:ascii="Calibri" w:hAnsi="宋体" w:cs="宋体" w:hint="eastAsia"/>
          <w:b/>
          <w:kern w:val="0"/>
          <w:sz w:val="24"/>
        </w:rPr>
        <w:t xml:space="preserve"> </w:t>
      </w:r>
      <w:r>
        <w:rPr>
          <w:rFonts w:ascii="Calibri" w:hAnsi="宋体" w:cs="宋体" w:hint="eastAsia"/>
          <w:b/>
          <w:kern w:val="0"/>
          <w:sz w:val="24"/>
        </w:rPr>
        <w:t>出现下列情形之一的，终止竞争性磋商采购活动</w:t>
      </w:r>
    </w:p>
    <w:p w:rsidR="006E5225" w:rsidRDefault="00B40478">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1.情况变化，不再符合规定的竞争性磋商采购方式适用情形的；</w:t>
      </w:r>
    </w:p>
    <w:p w:rsidR="006E5225" w:rsidRDefault="00B40478">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出现影响采购公正的违法、违规行为的；</w:t>
      </w:r>
    </w:p>
    <w:p w:rsidR="006E5225" w:rsidRDefault="00B40478">
      <w:pPr>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供应商的最终报价均超过了采购预算，采购人不能支付的；</w:t>
      </w:r>
    </w:p>
    <w:p w:rsidR="006E5225" w:rsidRDefault="00B40478">
      <w:pPr>
        <w:snapToGrid w:val="0"/>
        <w:spacing w:line="360" w:lineRule="auto"/>
        <w:ind w:firstLineChars="200" w:firstLine="480"/>
        <w:rPr>
          <w:rFonts w:ascii="宋体" w:hAnsi="宋体" w:cs="宋体"/>
          <w:szCs w:val="21"/>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sz w:val="24"/>
        </w:rPr>
        <w:t>.</w:t>
      </w:r>
      <w:r>
        <w:rPr>
          <w:rFonts w:asciiTheme="minorEastAsia" w:eastAsiaTheme="minorEastAsia" w:hAnsiTheme="minorEastAsia" w:cstheme="minorEastAsia" w:hint="eastAsia"/>
          <w:sz w:val="24"/>
        </w:rPr>
        <w:t>因重大变故，采购任务取消</w:t>
      </w:r>
      <w:r>
        <w:rPr>
          <w:rFonts w:ascii="宋体" w:hAnsi="宋体" w:cs="宋体" w:hint="eastAsia"/>
          <w:szCs w:val="21"/>
        </w:rPr>
        <w:t>的。</w:t>
      </w:r>
    </w:p>
    <w:p w:rsidR="006E5225" w:rsidRDefault="00B40478">
      <w:pPr>
        <w:snapToGrid w:val="0"/>
        <w:spacing w:beforeLines="50" w:before="120" w:line="360" w:lineRule="auto"/>
        <w:rPr>
          <w:rFonts w:asciiTheme="minorEastAsia" w:eastAsiaTheme="minorEastAsia" w:hAnsiTheme="minorEastAsia" w:cstheme="minorEastAsia"/>
          <w:b/>
          <w:sz w:val="24"/>
        </w:rPr>
      </w:pPr>
      <w:bookmarkStart w:id="57" w:name="_Toc288738818"/>
      <w:bookmarkStart w:id="58" w:name="_Toc288738424"/>
      <w:bookmarkStart w:id="59" w:name="_Toc288738350"/>
      <w:r>
        <w:rPr>
          <w:rFonts w:asciiTheme="minorEastAsia" w:eastAsiaTheme="minorEastAsia" w:hAnsiTheme="minorEastAsia" w:cstheme="minorEastAsia" w:hint="eastAsia"/>
          <w:b/>
          <w:sz w:val="24"/>
        </w:rPr>
        <w:t>十九、评审、评定成交</w:t>
      </w:r>
      <w:bookmarkEnd w:id="57"/>
      <w:bookmarkEnd w:id="58"/>
      <w:bookmarkEnd w:id="59"/>
    </w:p>
    <w:p w:rsidR="006E5225" w:rsidRDefault="00B40478">
      <w:pPr>
        <w:snapToGrid w:val="0"/>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评审由依法组建的磋商小组负责。由磋商小组出具书面评审报告，推荐成交候选供应商顺序并确定成交供应商，采购人确认。</w:t>
      </w:r>
    </w:p>
    <w:p w:rsidR="006E5225" w:rsidRDefault="00B40478">
      <w:pPr>
        <w:pStyle w:val="a3"/>
        <w:overflowPunct w:val="0"/>
        <w:spacing w:line="360" w:lineRule="auto"/>
        <w:ind w:firstLineChars="0" w:firstLine="0"/>
        <w:rPr>
          <w:rFonts w:hAnsi="宋体" w:cs="宋体"/>
          <w:b/>
          <w:szCs w:val="24"/>
        </w:rPr>
      </w:pPr>
      <w:r>
        <w:rPr>
          <w:rFonts w:hAnsi="宋体" w:cs="宋体" w:hint="eastAsia"/>
          <w:b/>
          <w:szCs w:val="24"/>
        </w:rPr>
        <w:lastRenderedPageBreak/>
        <w:t>二十、中标结果及公示</w:t>
      </w:r>
    </w:p>
    <w:p w:rsidR="006E5225" w:rsidRDefault="00B40478">
      <w:pPr>
        <w:snapToGrid w:val="0"/>
        <w:spacing w:line="360" w:lineRule="auto"/>
        <w:ind w:firstLine="481"/>
        <w:rPr>
          <w:rFonts w:ascii="宋体" w:hAnsi="宋体" w:cs="宋体"/>
          <w:sz w:val="24"/>
        </w:rPr>
      </w:pPr>
      <w:r>
        <w:rPr>
          <w:rFonts w:ascii="宋体" w:hAnsi="宋体" w:cs="宋体" w:hint="eastAsia"/>
          <w:sz w:val="24"/>
        </w:rPr>
        <w:t>1.代理机构将中标单位、中标金额、评委名单等信息在</w:t>
      </w:r>
      <w:proofErr w:type="gramStart"/>
      <w:r>
        <w:rPr>
          <w:rFonts w:ascii="宋体" w:hAnsi="宋体" w:cs="宋体" w:hint="eastAsia"/>
          <w:sz w:val="24"/>
        </w:rPr>
        <w:t>江苏畅誉项目管理</w:t>
      </w:r>
      <w:proofErr w:type="gramEnd"/>
      <w:r>
        <w:rPr>
          <w:rFonts w:ascii="宋体" w:hAnsi="宋体" w:cs="宋体" w:hint="eastAsia"/>
          <w:sz w:val="24"/>
        </w:rPr>
        <w:t>有限公司网站上公示</w:t>
      </w:r>
      <w:r>
        <w:rPr>
          <w:rFonts w:ascii="宋体" w:hAnsi="宋体" w:cs="宋体"/>
          <w:sz w:val="24"/>
        </w:rPr>
        <w:t>3</w:t>
      </w:r>
      <w:r>
        <w:rPr>
          <w:rFonts w:ascii="宋体" w:hAnsi="宋体" w:cs="宋体" w:hint="eastAsia"/>
          <w:sz w:val="24"/>
        </w:rPr>
        <w:t>日。各参加供应商如对公示结果有异议，应在有效质疑期内（中标公告发布起七个工作日），以书面形式向代理机构提出，同时出具相关证明材料，该质疑必须由供应</w:t>
      </w:r>
      <w:proofErr w:type="gramStart"/>
      <w:r>
        <w:rPr>
          <w:rFonts w:ascii="宋体" w:hAnsi="宋体" w:cs="宋体" w:hint="eastAsia"/>
          <w:sz w:val="24"/>
        </w:rPr>
        <w:t>商法定</w:t>
      </w:r>
      <w:proofErr w:type="gramEnd"/>
      <w:r>
        <w:rPr>
          <w:rFonts w:ascii="宋体" w:hAnsi="宋体" w:cs="宋体" w:hint="eastAsia"/>
          <w:sz w:val="24"/>
        </w:rPr>
        <w:t>代表人或参加投标的授权委托代理人签署以及供应商盖章方为有效。</w:t>
      </w:r>
    </w:p>
    <w:p w:rsidR="006E5225" w:rsidRDefault="00B40478">
      <w:pPr>
        <w:snapToGrid w:val="0"/>
        <w:spacing w:line="360" w:lineRule="auto"/>
        <w:ind w:firstLine="481"/>
        <w:rPr>
          <w:rFonts w:ascii="宋体" w:hAnsi="宋体" w:cs="宋体"/>
          <w:sz w:val="24"/>
        </w:rPr>
      </w:pPr>
      <w:r>
        <w:rPr>
          <w:rFonts w:ascii="宋体" w:hAnsi="宋体" w:cs="宋体" w:hint="eastAsia"/>
          <w:sz w:val="24"/>
        </w:rPr>
        <w:t>2.代理机构将在收到</w:t>
      </w:r>
      <w:proofErr w:type="gramStart"/>
      <w:r>
        <w:rPr>
          <w:rFonts w:ascii="宋体" w:hAnsi="宋体" w:cs="宋体" w:hint="eastAsia"/>
          <w:sz w:val="24"/>
        </w:rPr>
        <w:t>经供应商法定</w:t>
      </w:r>
      <w:proofErr w:type="gramEnd"/>
      <w:r>
        <w:rPr>
          <w:rFonts w:ascii="宋体" w:hAnsi="宋体" w:cs="宋体" w:hint="eastAsia"/>
          <w:sz w:val="24"/>
        </w:rPr>
        <w:t>代表人或参加投标的授权委托代理人签署以及供应商盖章的书面质疑后的七个工作日内对质疑内容</w:t>
      </w:r>
      <w:proofErr w:type="gramStart"/>
      <w:r>
        <w:rPr>
          <w:rFonts w:ascii="宋体" w:hAnsi="宋体" w:cs="宋体" w:hint="eastAsia"/>
          <w:sz w:val="24"/>
        </w:rPr>
        <w:t>作出</w:t>
      </w:r>
      <w:proofErr w:type="gramEnd"/>
      <w:r>
        <w:rPr>
          <w:rFonts w:ascii="宋体" w:hAnsi="宋体" w:cs="宋体" w:hint="eastAsia"/>
          <w:sz w:val="24"/>
        </w:rPr>
        <w:t>书面答复。</w:t>
      </w:r>
    </w:p>
    <w:p w:rsidR="006E5225" w:rsidRDefault="00B40478">
      <w:pPr>
        <w:snapToGrid w:val="0"/>
        <w:spacing w:line="360" w:lineRule="auto"/>
        <w:ind w:firstLine="481"/>
        <w:rPr>
          <w:rFonts w:ascii="宋体" w:hAnsi="宋体" w:cs="宋体"/>
          <w:sz w:val="24"/>
        </w:rPr>
      </w:pPr>
      <w:r>
        <w:rPr>
          <w:rFonts w:ascii="宋体" w:hAnsi="宋体" w:cs="宋体" w:hint="eastAsia"/>
          <w:sz w:val="24"/>
        </w:rPr>
        <w:t>3.被质疑的供应商应当配合代理机构对质疑内容调查取证，并提供所需的相关材料，否则，视同质疑成立。</w:t>
      </w:r>
    </w:p>
    <w:p w:rsidR="006E5225" w:rsidRDefault="00B40478">
      <w:pPr>
        <w:snapToGrid w:val="0"/>
        <w:spacing w:line="360" w:lineRule="auto"/>
        <w:ind w:firstLine="481"/>
        <w:rPr>
          <w:rFonts w:ascii="宋体" w:hAnsi="宋体" w:cs="宋体"/>
          <w:sz w:val="24"/>
        </w:rPr>
      </w:pPr>
      <w:r>
        <w:rPr>
          <w:rFonts w:ascii="宋体" w:hAnsi="宋体" w:cs="宋体" w:hint="eastAsia"/>
          <w:sz w:val="24"/>
        </w:rPr>
        <w:t>4.在中标公示期间，如有参加投标的供应商提出有效质疑，并因此可能对中标结果产生影响，而最终被取消中标的，代理机构对中标单位不承担任何责任。</w:t>
      </w:r>
    </w:p>
    <w:p w:rsidR="006E5225" w:rsidRDefault="00B40478">
      <w:pPr>
        <w:pStyle w:val="a3"/>
        <w:overflowPunct w:val="0"/>
        <w:spacing w:line="360" w:lineRule="auto"/>
        <w:ind w:firstLineChars="0" w:firstLine="0"/>
        <w:rPr>
          <w:rFonts w:hAnsi="宋体" w:cs="宋体"/>
          <w:b/>
          <w:szCs w:val="24"/>
        </w:rPr>
      </w:pPr>
      <w:r>
        <w:rPr>
          <w:rFonts w:hAnsi="宋体" w:cs="宋体" w:hint="eastAsia"/>
          <w:b/>
          <w:szCs w:val="24"/>
        </w:rPr>
        <w:t>二十一、中标通知书</w:t>
      </w:r>
    </w:p>
    <w:p w:rsidR="006E5225" w:rsidRDefault="00B40478">
      <w:pPr>
        <w:pStyle w:val="a3"/>
        <w:overflowPunct w:val="0"/>
        <w:spacing w:line="360" w:lineRule="auto"/>
        <w:ind w:firstLine="480"/>
        <w:rPr>
          <w:rFonts w:hAnsi="宋体" w:cs="宋体"/>
          <w:szCs w:val="24"/>
        </w:rPr>
      </w:pPr>
      <w:r>
        <w:rPr>
          <w:rFonts w:hAnsi="宋体" w:cs="宋体" w:hint="eastAsia"/>
          <w:szCs w:val="24"/>
        </w:rPr>
        <w:t>1.</w:t>
      </w:r>
      <w:r>
        <w:rPr>
          <w:rFonts w:hAnsi="宋体" w:cs="宋体" w:hint="eastAsia"/>
          <w:szCs w:val="24"/>
        </w:rPr>
        <w:t>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rsidR="006E5225" w:rsidRDefault="00B40478">
      <w:pPr>
        <w:pStyle w:val="a3"/>
        <w:overflowPunct w:val="0"/>
        <w:spacing w:line="360" w:lineRule="auto"/>
        <w:ind w:firstLine="480"/>
        <w:rPr>
          <w:rFonts w:hAnsi="宋体" w:cs="宋体"/>
          <w:szCs w:val="24"/>
        </w:rPr>
      </w:pPr>
      <w:r>
        <w:rPr>
          <w:rFonts w:hAnsi="宋体" w:cs="宋体" w:hint="eastAsia"/>
          <w:szCs w:val="24"/>
        </w:rPr>
        <w:t>2.</w:t>
      </w:r>
      <w:r>
        <w:rPr>
          <w:rFonts w:hAnsi="宋体" w:cs="宋体" w:hint="eastAsia"/>
          <w:szCs w:val="24"/>
        </w:rPr>
        <w:t>代理机构及采购单位对未中标单位不承担解释未中标原因的义务。</w:t>
      </w:r>
    </w:p>
    <w:p w:rsidR="006E5225" w:rsidRDefault="00B40478">
      <w:pPr>
        <w:spacing w:line="360" w:lineRule="auto"/>
        <w:jc w:val="left"/>
        <w:rPr>
          <w:rFonts w:ascii="宋体" w:hAnsi="宋体" w:cs="宋体"/>
          <w:b/>
          <w:bCs/>
          <w:sz w:val="24"/>
        </w:rPr>
      </w:pPr>
      <w:r>
        <w:rPr>
          <w:rFonts w:ascii="宋体" w:hAnsi="宋体" w:cs="宋体" w:hint="eastAsia"/>
          <w:b/>
          <w:bCs/>
          <w:sz w:val="24"/>
        </w:rPr>
        <w:t>二十二、招标平台服务费</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1.中标单位应在领取中标通知书的同时将</w:t>
      </w:r>
      <w:r>
        <w:rPr>
          <w:rFonts w:ascii="宋体" w:hAnsi="宋体" w:cs="宋体" w:hint="eastAsia"/>
          <w:b/>
          <w:bCs/>
          <w:sz w:val="24"/>
        </w:rPr>
        <w:t>招标平台服务费</w:t>
      </w:r>
      <w:r>
        <w:rPr>
          <w:rFonts w:ascii="宋体" w:hAnsi="宋体" w:cs="宋体" w:hint="eastAsia"/>
          <w:sz w:val="24"/>
        </w:rPr>
        <w:t>付至代理机构指定</w:t>
      </w:r>
      <w:proofErr w:type="gramStart"/>
      <w:r>
        <w:rPr>
          <w:rFonts w:ascii="宋体" w:hAnsi="宋体" w:cs="宋体" w:hint="eastAsia"/>
          <w:sz w:val="24"/>
        </w:rPr>
        <w:t>帐户</w:t>
      </w:r>
      <w:proofErr w:type="gramEnd"/>
      <w:r>
        <w:rPr>
          <w:rFonts w:ascii="宋体" w:hAnsi="宋体" w:cs="宋体" w:hint="eastAsia"/>
          <w:sz w:val="24"/>
        </w:rPr>
        <w:t>。</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2.收取</w:t>
      </w:r>
      <w:r>
        <w:rPr>
          <w:rFonts w:ascii="宋体" w:hAnsi="宋体" w:cs="宋体" w:hint="eastAsia"/>
          <w:b/>
          <w:bCs/>
          <w:sz w:val="24"/>
        </w:rPr>
        <w:t>招标平台服务费</w:t>
      </w:r>
      <w:r>
        <w:rPr>
          <w:rFonts w:ascii="宋体" w:hAnsi="宋体" w:cs="宋体" w:hint="eastAsia"/>
          <w:sz w:val="24"/>
        </w:rPr>
        <w:t>账户信息:</w:t>
      </w:r>
    </w:p>
    <w:p w:rsidR="006E5225" w:rsidRDefault="00B40478">
      <w:pPr>
        <w:spacing w:line="360" w:lineRule="auto"/>
        <w:ind w:firstLineChars="300" w:firstLine="720"/>
        <w:jc w:val="left"/>
        <w:rPr>
          <w:rFonts w:ascii="宋体" w:hAnsi="宋体" w:cs="宋体"/>
          <w:sz w:val="24"/>
        </w:rPr>
      </w:pPr>
      <w:r>
        <w:rPr>
          <w:rFonts w:ascii="宋体" w:hAnsi="宋体" w:cs="宋体" w:hint="eastAsia"/>
          <w:sz w:val="24"/>
        </w:rPr>
        <w:t>收款单位：</w:t>
      </w:r>
      <w:proofErr w:type="gramStart"/>
      <w:r>
        <w:rPr>
          <w:rFonts w:ascii="宋体" w:hAnsi="宋体" w:cs="宋体" w:hint="eastAsia"/>
          <w:sz w:val="24"/>
        </w:rPr>
        <w:t>江苏畅誉项目管理</w:t>
      </w:r>
      <w:proofErr w:type="gramEnd"/>
      <w:r>
        <w:rPr>
          <w:rFonts w:ascii="宋体" w:hAnsi="宋体" w:cs="宋体" w:hint="eastAsia"/>
          <w:sz w:val="24"/>
        </w:rPr>
        <w:t>有限公司</w:t>
      </w:r>
    </w:p>
    <w:p w:rsidR="006E5225" w:rsidRDefault="00B40478">
      <w:pPr>
        <w:spacing w:line="360" w:lineRule="auto"/>
        <w:ind w:firstLineChars="300" w:firstLine="723"/>
        <w:jc w:val="left"/>
        <w:rPr>
          <w:rFonts w:ascii="宋体" w:hAnsi="宋体" w:cs="宋体"/>
          <w:b/>
          <w:bCs/>
          <w:sz w:val="24"/>
        </w:rPr>
      </w:pPr>
      <w:r>
        <w:rPr>
          <w:rFonts w:ascii="宋体" w:hAnsi="宋体" w:cs="宋体" w:hint="eastAsia"/>
          <w:b/>
          <w:bCs/>
          <w:sz w:val="24"/>
        </w:rPr>
        <w:t>银行账号：1079400000009982</w:t>
      </w:r>
    </w:p>
    <w:p w:rsidR="006E5225" w:rsidRDefault="00B40478">
      <w:pPr>
        <w:spacing w:line="360" w:lineRule="auto"/>
        <w:ind w:firstLineChars="300" w:firstLine="723"/>
        <w:jc w:val="left"/>
        <w:rPr>
          <w:rFonts w:ascii="宋体" w:hAnsi="宋体" w:cs="宋体"/>
          <w:b/>
          <w:bCs/>
          <w:sz w:val="24"/>
        </w:rPr>
      </w:pPr>
      <w:r>
        <w:rPr>
          <w:rFonts w:ascii="宋体" w:hAnsi="宋体" w:cs="宋体" w:hint="eastAsia"/>
          <w:b/>
          <w:bCs/>
          <w:sz w:val="24"/>
        </w:rPr>
        <w:t>开户银行：江苏江南农村商业银行股份有限公司常州市东青支行</w:t>
      </w:r>
    </w:p>
    <w:p w:rsidR="006E5225" w:rsidRDefault="00B40478">
      <w:pPr>
        <w:spacing w:line="360" w:lineRule="auto"/>
        <w:ind w:firstLineChars="300" w:firstLine="720"/>
        <w:rPr>
          <w:rFonts w:ascii="宋体" w:hAnsi="宋体" w:cs="宋体"/>
          <w:sz w:val="24"/>
        </w:rPr>
      </w:pPr>
      <w:r>
        <w:rPr>
          <w:rFonts w:ascii="宋体" w:hAnsi="宋体" w:cs="宋体" w:hint="eastAsia"/>
          <w:sz w:val="24"/>
        </w:rPr>
        <w:t>缴纳方式：以银行电汇或转账（备注项目编号），汇款后将凭证发送至我司邮箱（jschangyu@qq.com）</w:t>
      </w:r>
    </w:p>
    <w:p w:rsidR="006E5225" w:rsidRDefault="00B40478">
      <w:pPr>
        <w:spacing w:line="360" w:lineRule="auto"/>
        <w:ind w:firstLineChars="200" w:firstLine="480"/>
        <w:jc w:val="left"/>
        <w:rPr>
          <w:rFonts w:ascii="宋体" w:hAnsi="宋体" w:cs="宋体"/>
          <w:kern w:val="0"/>
          <w:sz w:val="24"/>
        </w:rPr>
      </w:pPr>
      <w:r>
        <w:rPr>
          <w:rFonts w:ascii="宋体" w:hAnsi="宋体" w:cs="宋体" w:hint="eastAsia"/>
          <w:kern w:val="0"/>
          <w:sz w:val="24"/>
        </w:rPr>
        <w:t>3.招标平台服务收费标准</w:t>
      </w: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0"/>
        <w:gridCol w:w="1247"/>
        <w:gridCol w:w="1247"/>
        <w:gridCol w:w="1247"/>
      </w:tblGrid>
      <w:tr w:rsidR="006E5225">
        <w:trPr>
          <w:trHeight w:val="2180"/>
          <w:jc w:val="center"/>
        </w:trPr>
        <w:tc>
          <w:tcPr>
            <w:tcW w:w="2740" w:type="dxa"/>
          </w:tcPr>
          <w:p w:rsidR="006E5225" w:rsidRDefault="00B40478">
            <w:pPr>
              <w:ind w:firstLineChars="500" w:firstLine="1200"/>
              <w:rPr>
                <w:rFonts w:ascii="宋体" w:hAnsi="宋体" w:cs="宋体"/>
                <w:bCs/>
                <w:sz w:val="24"/>
              </w:rPr>
            </w:pPr>
            <w:r>
              <w:rPr>
                <w:rFonts w:ascii="宋体" w:hAnsi="宋体" w:cs="宋体"/>
                <w:noProof/>
                <w:sz w:val="24"/>
              </w:rPr>
              <w:lastRenderedPageBreak/>
              <mc:AlternateContent>
                <mc:Choice Requires="wps">
                  <w:drawing>
                    <wp:anchor distT="0" distB="0" distL="114300" distR="114300" simplePos="0" relativeHeight="25165670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69.7pt;margin-top:-0.15pt;height:111pt;width:62pt;z-index:251657216;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taGRHUAAAACQEAAA8AAAAAAAAAAQAgAAAAIgAAAGRycy9kb3ducmV2&#10;LnhtbFBLAQIUABQAAAAIAIdO4kBmPa4xxwEAAFkDAAAOAAAAAAAAAAEAIAAAACMBAABkcnMvZTJv&#10;RG9jLnhtbFBLBQYAAAAABgAGAFkBAABcBQAAAAA=&#10;">
                      <v:fill on="f" focussize="0,0"/>
                      <v:stroke color="#000000" joinstyle="round"/>
                      <v:imagedata o:title=""/>
                      <o:lock v:ext="edit" aspectratio="f"/>
                    </v:line>
                  </w:pict>
                </mc:Fallback>
              </mc:AlternateContent>
            </w:r>
            <w:r>
              <w:rPr>
                <w:rFonts w:ascii="宋体" w:hAnsi="宋体" w:cs="宋体"/>
                <w:noProof/>
                <w:sz w:val="24"/>
              </w:rPr>
              <mc:AlternateContent>
                <mc:Choice Requires="wps">
                  <w:drawing>
                    <wp:anchor distT="0" distB="0" distL="114300" distR="114300" simplePos="0" relativeHeight="25165772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8.7pt;margin-top:-0.2pt;height:0.05pt;width:0.05pt;z-index:251658240;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8BSNrTAAAABwEAAA8AAAAAAAAAAQAgAAAAIgAA&#10;AGRycy9kb3ducmV2LnhtbFBLAQIUABQAAAAIAIdO4kDkKVWF1AEAAJgDAAAOAAAAAAAAAAEAIAAA&#10;ACIBAABkcnMvZTJvRG9jLnhtbFBLBQYAAAAABgAGAFkBAABoBQAAAAA=&#10;">
                      <v:fill on="f" focussize="0,0"/>
                      <v:stroke color="#000000" joinstyle="round"/>
                      <v:imagedata o:title=""/>
                      <o:lock v:ext="edit" aspectratio="f"/>
                    </v:line>
                  </w:pict>
                </mc:Fallback>
              </mc:AlternateContent>
            </w:r>
          </w:p>
          <w:p w:rsidR="006E5225" w:rsidRDefault="00B40478">
            <w:pPr>
              <w:ind w:firstLineChars="400" w:firstLine="960"/>
              <w:rPr>
                <w:rFonts w:ascii="宋体" w:hAnsi="宋体" w:cs="宋体"/>
                <w:bCs/>
                <w:sz w:val="24"/>
              </w:rPr>
            </w:pPr>
            <w:r>
              <w:rPr>
                <w:rFonts w:ascii="宋体" w:hAnsi="宋体" w:cs="宋体"/>
                <w:noProof/>
                <w:sz w:val="24"/>
              </w:rPr>
              <mc:AlternateContent>
                <mc:Choice Requires="wps">
                  <w:drawing>
                    <wp:anchor distT="0" distB="0" distL="114300" distR="114300" simplePos="0" relativeHeight="25165875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xmlns:wpsCustomData="http://www.wps.cn/officeDocument/2013/wpsCustomData">
                  <w:pict>
                    <v:line id="_x0000_s1026" o:spid="_x0000_s1026" o:spt="20" style="position:absolute;left:0pt;flip:x y;margin-left:-2.8pt;margin-top:10.85pt;height:82.1pt;width:134.5pt;z-index:251658240;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XhNUAAAAJAQAADwAAAAAAAAABACAAAAAiAAAAZHJzL2Rv&#10;d25yZXYueG1sUEsBAhQAFAAAAAgAh07iQF/KXB7LAQAAYAMAAA4AAAAAAAAAAQAgAAAAJAEAAGRy&#10;cy9lMm9Eb2MueG1sUEsFBgAAAAAGAAYAWQEAAGEFAAAAAA==&#10;">
                      <v:fill on="f" focussize="0,0"/>
                      <v:stroke color="#000000" joinstyle="round"/>
                      <v:imagedata o:title=""/>
                      <o:lock v:ext="edit" aspectratio="f"/>
                    </v:line>
                  </w:pict>
                </mc:Fallback>
              </mc:AlternateContent>
            </w:r>
            <w:r>
              <w:rPr>
                <w:rFonts w:ascii="宋体" w:hAnsi="宋体" w:cs="宋体" w:hint="eastAsia"/>
                <w:bCs/>
                <w:sz w:val="24"/>
              </w:rPr>
              <w:t>服务     类</w:t>
            </w:r>
          </w:p>
          <w:p w:rsidR="006E5225" w:rsidRDefault="00B40478">
            <w:pPr>
              <w:jc w:val="right"/>
              <w:rPr>
                <w:rFonts w:ascii="宋体" w:hAnsi="宋体" w:cs="宋体"/>
                <w:bCs/>
                <w:sz w:val="24"/>
              </w:rPr>
            </w:pPr>
            <w:r>
              <w:rPr>
                <w:rFonts w:ascii="宋体" w:hAnsi="宋体" w:cs="宋体" w:hint="eastAsia"/>
                <w:bCs/>
                <w:sz w:val="24"/>
              </w:rPr>
              <w:t xml:space="preserve">费率     型        　　</w:t>
            </w:r>
            <w:proofErr w:type="gramStart"/>
            <w:r>
              <w:rPr>
                <w:rFonts w:ascii="宋体" w:hAnsi="宋体" w:cs="宋体" w:hint="eastAsia"/>
                <w:bCs/>
                <w:sz w:val="24"/>
              </w:rPr>
              <w:t xml:space="preserve">　</w:t>
            </w:r>
            <w:proofErr w:type="gramEnd"/>
          </w:p>
          <w:p w:rsidR="006E5225" w:rsidRDefault="006E5225">
            <w:pPr>
              <w:rPr>
                <w:rFonts w:ascii="宋体" w:hAnsi="宋体" w:cs="宋体"/>
                <w:bCs/>
                <w:sz w:val="24"/>
              </w:rPr>
            </w:pPr>
          </w:p>
          <w:p w:rsidR="006E5225" w:rsidRDefault="006E5225">
            <w:pPr>
              <w:rPr>
                <w:rFonts w:ascii="宋体" w:hAnsi="宋体" w:cs="宋体"/>
                <w:bCs/>
                <w:sz w:val="24"/>
              </w:rPr>
            </w:pPr>
          </w:p>
          <w:p w:rsidR="006E5225" w:rsidRDefault="00B40478">
            <w:pPr>
              <w:rPr>
                <w:rFonts w:ascii="宋体" w:hAnsi="宋体" w:cs="宋体"/>
                <w:bCs/>
                <w:sz w:val="24"/>
              </w:rPr>
            </w:pPr>
            <w:r>
              <w:rPr>
                <w:rFonts w:ascii="宋体" w:hAnsi="宋体" w:cs="宋体" w:hint="eastAsia"/>
                <w:bCs/>
                <w:sz w:val="24"/>
              </w:rPr>
              <w:t>中标金额（万元）</w:t>
            </w:r>
          </w:p>
        </w:tc>
        <w:tc>
          <w:tcPr>
            <w:tcW w:w="1247" w:type="dxa"/>
            <w:vAlign w:val="center"/>
          </w:tcPr>
          <w:p w:rsidR="006E5225" w:rsidRDefault="00B40478">
            <w:pPr>
              <w:jc w:val="center"/>
              <w:rPr>
                <w:rFonts w:ascii="宋体" w:hAnsi="宋体" w:cs="宋体"/>
                <w:bCs/>
                <w:sz w:val="24"/>
              </w:rPr>
            </w:pPr>
            <w:r>
              <w:rPr>
                <w:rFonts w:ascii="宋体" w:hAnsi="宋体" w:cs="宋体" w:hint="eastAsia"/>
                <w:bCs/>
                <w:sz w:val="24"/>
              </w:rPr>
              <w:t>货物招标</w:t>
            </w:r>
          </w:p>
        </w:tc>
        <w:tc>
          <w:tcPr>
            <w:tcW w:w="1247" w:type="dxa"/>
            <w:vAlign w:val="center"/>
          </w:tcPr>
          <w:p w:rsidR="006E5225" w:rsidRDefault="00B40478">
            <w:pPr>
              <w:jc w:val="center"/>
              <w:rPr>
                <w:rFonts w:ascii="宋体" w:hAnsi="宋体" w:cs="宋体"/>
                <w:bCs/>
                <w:sz w:val="24"/>
              </w:rPr>
            </w:pPr>
            <w:r>
              <w:rPr>
                <w:rFonts w:ascii="宋体" w:hAnsi="宋体" w:cs="宋体" w:hint="eastAsia"/>
                <w:bCs/>
                <w:sz w:val="24"/>
              </w:rPr>
              <w:t>服务招标</w:t>
            </w:r>
          </w:p>
        </w:tc>
        <w:tc>
          <w:tcPr>
            <w:tcW w:w="1247" w:type="dxa"/>
            <w:vAlign w:val="center"/>
          </w:tcPr>
          <w:p w:rsidR="006E5225" w:rsidRDefault="00B40478">
            <w:pPr>
              <w:jc w:val="center"/>
              <w:rPr>
                <w:rFonts w:ascii="宋体" w:hAnsi="宋体" w:cs="宋体"/>
                <w:bCs/>
                <w:sz w:val="24"/>
              </w:rPr>
            </w:pPr>
            <w:r>
              <w:rPr>
                <w:rFonts w:ascii="宋体" w:hAnsi="宋体" w:cs="宋体" w:hint="eastAsia"/>
                <w:bCs/>
                <w:sz w:val="24"/>
              </w:rPr>
              <w:t>工程招标</w:t>
            </w:r>
          </w:p>
        </w:tc>
      </w:tr>
      <w:tr w:rsidR="006E5225">
        <w:trPr>
          <w:jc w:val="center"/>
        </w:trPr>
        <w:tc>
          <w:tcPr>
            <w:tcW w:w="2740" w:type="dxa"/>
          </w:tcPr>
          <w:p w:rsidR="006E5225" w:rsidRDefault="00B40478">
            <w:pPr>
              <w:jc w:val="center"/>
              <w:rPr>
                <w:rFonts w:ascii="宋体" w:hAnsi="宋体" w:cs="宋体"/>
                <w:sz w:val="24"/>
              </w:rPr>
            </w:pPr>
            <w:r>
              <w:rPr>
                <w:rFonts w:ascii="宋体" w:hAnsi="宋体" w:cs="宋体" w:hint="eastAsia"/>
                <w:sz w:val="24"/>
              </w:rPr>
              <w:t>100以下</w:t>
            </w:r>
          </w:p>
        </w:tc>
        <w:tc>
          <w:tcPr>
            <w:tcW w:w="1247" w:type="dxa"/>
          </w:tcPr>
          <w:p w:rsidR="006E5225" w:rsidRDefault="00B40478">
            <w:pPr>
              <w:jc w:val="center"/>
              <w:rPr>
                <w:rFonts w:ascii="宋体" w:hAnsi="宋体" w:cs="宋体"/>
                <w:sz w:val="24"/>
              </w:rPr>
            </w:pPr>
            <w:r>
              <w:rPr>
                <w:rFonts w:ascii="宋体" w:hAnsi="宋体" w:cs="宋体" w:hint="eastAsia"/>
                <w:sz w:val="24"/>
              </w:rPr>
              <w:t>1.5%</w:t>
            </w:r>
          </w:p>
        </w:tc>
        <w:tc>
          <w:tcPr>
            <w:tcW w:w="1247" w:type="dxa"/>
          </w:tcPr>
          <w:p w:rsidR="006E5225" w:rsidRDefault="00B40478">
            <w:pPr>
              <w:jc w:val="center"/>
              <w:rPr>
                <w:rFonts w:ascii="宋体" w:hAnsi="宋体" w:cs="宋体"/>
                <w:sz w:val="24"/>
              </w:rPr>
            </w:pPr>
            <w:r>
              <w:rPr>
                <w:rFonts w:ascii="宋体" w:hAnsi="宋体" w:cs="宋体" w:hint="eastAsia"/>
                <w:sz w:val="24"/>
              </w:rPr>
              <w:t>1.5%</w:t>
            </w:r>
          </w:p>
        </w:tc>
        <w:tc>
          <w:tcPr>
            <w:tcW w:w="1247" w:type="dxa"/>
          </w:tcPr>
          <w:p w:rsidR="006E5225" w:rsidRDefault="00B40478">
            <w:pPr>
              <w:jc w:val="center"/>
              <w:rPr>
                <w:rFonts w:ascii="宋体" w:hAnsi="宋体" w:cs="宋体"/>
                <w:sz w:val="24"/>
              </w:rPr>
            </w:pPr>
            <w:r>
              <w:rPr>
                <w:rFonts w:ascii="宋体" w:hAnsi="宋体" w:cs="宋体" w:hint="eastAsia"/>
                <w:sz w:val="24"/>
              </w:rPr>
              <w:t>1.0%</w:t>
            </w:r>
          </w:p>
        </w:tc>
      </w:tr>
      <w:tr w:rsidR="006E5225">
        <w:trPr>
          <w:jc w:val="center"/>
        </w:trPr>
        <w:tc>
          <w:tcPr>
            <w:tcW w:w="2740" w:type="dxa"/>
          </w:tcPr>
          <w:p w:rsidR="006E5225" w:rsidRDefault="00B40478">
            <w:pPr>
              <w:ind w:firstLineChars="300" w:firstLine="720"/>
              <w:rPr>
                <w:rFonts w:ascii="宋体" w:hAnsi="宋体" w:cs="宋体"/>
                <w:sz w:val="24"/>
              </w:rPr>
            </w:pPr>
            <w:r>
              <w:rPr>
                <w:rFonts w:ascii="宋体" w:hAnsi="宋体" w:cs="宋体" w:hint="eastAsia"/>
                <w:sz w:val="24"/>
              </w:rPr>
              <w:t>100-500</w:t>
            </w:r>
          </w:p>
        </w:tc>
        <w:tc>
          <w:tcPr>
            <w:tcW w:w="1247" w:type="dxa"/>
          </w:tcPr>
          <w:p w:rsidR="006E5225" w:rsidRDefault="00B40478">
            <w:pPr>
              <w:jc w:val="center"/>
              <w:rPr>
                <w:rFonts w:ascii="宋体" w:hAnsi="宋体" w:cs="宋体"/>
                <w:sz w:val="24"/>
              </w:rPr>
            </w:pPr>
            <w:r>
              <w:rPr>
                <w:rFonts w:ascii="宋体" w:hAnsi="宋体" w:cs="宋体" w:hint="eastAsia"/>
                <w:sz w:val="24"/>
              </w:rPr>
              <w:t>1.1%</w:t>
            </w:r>
          </w:p>
        </w:tc>
        <w:tc>
          <w:tcPr>
            <w:tcW w:w="1247" w:type="dxa"/>
          </w:tcPr>
          <w:p w:rsidR="006E5225" w:rsidRDefault="00B40478">
            <w:pPr>
              <w:jc w:val="center"/>
              <w:rPr>
                <w:rFonts w:ascii="宋体" w:hAnsi="宋体" w:cs="宋体"/>
                <w:sz w:val="24"/>
              </w:rPr>
            </w:pPr>
            <w:r>
              <w:rPr>
                <w:rFonts w:ascii="宋体" w:hAnsi="宋体" w:cs="宋体" w:hint="eastAsia"/>
                <w:sz w:val="24"/>
              </w:rPr>
              <w:t>0.8%</w:t>
            </w:r>
          </w:p>
        </w:tc>
        <w:tc>
          <w:tcPr>
            <w:tcW w:w="1247" w:type="dxa"/>
          </w:tcPr>
          <w:p w:rsidR="006E5225" w:rsidRDefault="00B40478">
            <w:pPr>
              <w:jc w:val="center"/>
              <w:rPr>
                <w:rFonts w:ascii="宋体" w:hAnsi="宋体" w:cs="宋体"/>
                <w:sz w:val="24"/>
              </w:rPr>
            </w:pPr>
            <w:r>
              <w:rPr>
                <w:rFonts w:ascii="宋体" w:hAnsi="宋体" w:cs="宋体" w:hint="eastAsia"/>
                <w:sz w:val="24"/>
              </w:rPr>
              <w:t>0.7%</w:t>
            </w:r>
          </w:p>
        </w:tc>
      </w:tr>
      <w:tr w:rsidR="006E5225">
        <w:trPr>
          <w:jc w:val="center"/>
        </w:trPr>
        <w:tc>
          <w:tcPr>
            <w:tcW w:w="2740" w:type="dxa"/>
          </w:tcPr>
          <w:p w:rsidR="006E5225" w:rsidRDefault="00B40478">
            <w:pPr>
              <w:jc w:val="center"/>
              <w:rPr>
                <w:rFonts w:ascii="宋体" w:hAnsi="宋体" w:cs="宋体"/>
                <w:sz w:val="24"/>
              </w:rPr>
            </w:pPr>
            <w:r>
              <w:rPr>
                <w:rFonts w:ascii="宋体" w:hAnsi="宋体" w:cs="宋体" w:hint="eastAsia"/>
                <w:sz w:val="24"/>
              </w:rPr>
              <w:t>500-1000</w:t>
            </w:r>
          </w:p>
        </w:tc>
        <w:tc>
          <w:tcPr>
            <w:tcW w:w="1247" w:type="dxa"/>
          </w:tcPr>
          <w:p w:rsidR="006E5225" w:rsidRDefault="00B40478">
            <w:pPr>
              <w:jc w:val="center"/>
              <w:rPr>
                <w:rFonts w:ascii="宋体" w:hAnsi="宋体" w:cs="宋体"/>
                <w:sz w:val="24"/>
              </w:rPr>
            </w:pPr>
            <w:r>
              <w:rPr>
                <w:rFonts w:ascii="宋体" w:hAnsi="宋体" w:cs="宋体" w:hint="eastAsia"/>
                <w:sz w:val="24"/>
              </w:rPr>
              <w:t>0.8%</w:t>
            </w:r>
          </w:p>
        </w:tc>
        <w:tc>
          <w:tcPr>
            <w:tcW w:w="1247" w:type="dxa"/>
          </w:tcPr>
          <w:p w:rsidR="006E5225" w:rsidRDefault="00B40478">
            <w:pPr>
              <w:jc w:val="center"/>
              <w:rPr>
                <w:rFonts w:ascii="宋体" w:hAnsi="宋体" w:cs="宋体"/>
                <w:sz w:val="24"/>
              </w:rPr>
            </w:pPr>
            <w:r>
              <w:rPr>
                <w:rFonts w:ascii="宋体" w:hAnsi="宋体" w:cs="宋体" w:hint="eastAsia"/>
                <w:sz w:val="24"/>
              </w:rPr>
              <w:t>0.45%</w:t>
            </w:r>
          </w:p>
        </w:tc>
        <w:tc>
          <w:tcPr>
            <w:tcW w:w="1247" w:type="dxa"/>
          </w:tcPr>
          <w:p w:rsidR="006E5225" w:rsidRDefault="00B40478">
            <w:pPr>
              <w:jc w:val="center"/>
              <w:rPr>
                <w:rFonts w:ascii="宋体" w:hAnsi="宋体" w:cs="宋体"/>
                <w:sz w:val="24"/>
              </w:rPr>
            </w:pPr>
            <w:r>
              <w:rPr>
                <w:rFonts w:ascii="宋体" w:hAnsi="宋体" w:cs="宋体" w:hint="eastAsia"/>
                <w:sz w:val="24"/>
              </w:rPr>
              <w:t>0.55%</w:t>
            </w:r>
          </w:p>
        </w:tc>
      </w:tr>
      <w:tr w:rsidR="006E5225">
        <w:trPr>
          <w:jc w:val="center"/>
        </w:trPr>
        <w:tc>
          <w:tcPr>
            <w:tcW w:w="2740" w:type="dxa"/>
          </w:tcPr>
          <w:p w:rsidR="006E5225" w:rsidRDefault="00B40478">
            <w:pPr>
              <w:jc w:val="center"/>
              <w:rPr>
                <w:rFonts w:ascii="宋体" w:hAnsi="宋体" w:cs="宋体"/>
                <w:sz w:val="24"/>
              </w:rPr>
            </w:pPr>
            <w:r>
              <w:rPr>
                <w:rFonts w:ascii="宋体" w:hAnsi="宋体" w:cs="宋体" w:hint="eastAsia"/>
                <w:sz w:val="24"/>
              </w:rPr>
              <w:t>...</w:t>
            </w:r>
          </w:p>
        </w:tc>
        <w:tc>
          <w:tcPr>
            <w:tcW w:w="1247" w:type="dxa"/>
          </w:tcPr>
          <w:p w:rsidR="006E5225" w:rsidRDefault="00B40478">
            <w:pPr>
              <w:jc w:val="center"/>
              <w:rPr>
                <w:rFonts w:ascii="宋体" w:hAnsi="宋体" w:cs="宋体"/>
                <w:sz w:val="24"/>
              </w:rPr>
            </w:pPr>
            <w:r>
              <w:rPr>
                <w:rFonts w:ascii="宋体" w:hAnsi="宋体" w:cs="宋体" w:hint="eastAsia"/>
                <w:sz w:val="24"/>
              </w:rPr>
              <w:t>...</w:t>
            </w:r>
          </w:p>
        </w:tc>
        <w:tc>
          <w:tcPr>
            <w:tcW w:w="1247" w:type="dxa"/>
          </w:tcPr>
          <w:p w:rsidR="006E5225" w:rsidRDefault="00B40478">
            <w:pPr>
              <w:jc w:val="center"/>
              <w:rPr>
                <w:rFonts w:ascii="宋体" w:hAnsi="宋体" w:cs="宋体"/>
                <w:sz w:val="24"/>
              </w:rPr>
            </w:pPr>
            <w:r>
              <w:rPr>
                <w:rFonts w:ascii="宋体" w:hAnsi="宋体" w:cs="宋体" w:hint="eastAsia"/>
                <w:sz w:val="24"/>
              </w:rPr>
              <w:t>...</w:t>
            </w:r>
          </w:p>
        </w:tc>
        <w:tc>
          <w:tcPr>
            <w:tcW w:w="1247" w:type="dxa"/>
          </w:tcPr>
          <w:p w:rsidR="006E5225" w:rsidRDefault="00B40478">
            <w:pPr>
              <w:jc w:val="center"/>
              <w:rPr>
                <w:rFonts w:ascii="宋体" w:hAnsi="宋体" w:cs="宋体"/>
                <w:sz w:val="24"/>
              </w:rPr>
            </w:pPr>
            <w:r>
              <w:rPr>
                <w:rFonts w:ascii="宋体" w:hAnsi="宋体" w:cs="宋体" w:hint="eastAsia"/>
                <w:sz w:val="24"/>
              </w:rPr>
              <w:t>...</w:t>
            </w:r>
          </w:p>
        </w:tc>
      </w:tr>
    </w:tbl>
    <w:p w:rsidR="006E5225" w:rsidRDefault="00B40478">
      <w:pPr>
        <w:spacing w:line="360" w:lineRule="auto"/>
        <w:ind w:firstLineChars="200" w:firstLine="480"/>
        <w:rPr>
          <w:rFonts w:ascii="宋体" w:hAnsi="宋体" w:cs="宋体"/>
          <w:bCs/>
          <w:sz w:val="24"/>
        </w:rPr>
      </w:pPr>
      <w:r>
        <w:rPr>
          <w:rFonts w:ascii="宋体" w:hAnsi="宋体" w:cs="宋体" w:hint="eastAsia"/>
          <w:bCs/>
          <w:sz w:val="24"/>
        </w:rPr>
        <w:t>3.1</w:t>
      </w:r>
      <w:r>
        <w:rPr>
          <w:rFonts w:ascii="宋体" w:hAnsi="宋体" w:cs="宋体" w:hint="eastAsia"/>
          <w:sz w:val="24"/>
        </w:rPr>
        <w:t>招标平台</w:t>
      </w:r>
      <w:r>
        <w:rPr>
          <w:rFonts w:ascii="宋体" w:hAnsi="宋体" w:cs="宋体" w:hint="eastAsia"/>
          <w:bCs/>
          <w:sz w:val="24"/>
        </w:rPr>
        <w:t>服务收费按差额定率累进法计算。</w:t>
      </w:r>
    </w:p>
    <w:p w:rsidR="006E5225" w:rsidRDefault="00B40478">
      <w:pPr>
        <w:spacing w:line="360" w:lineRule="auto"/>
        <w:ind w:firstLine="420"/>
        <w:rPr>
          <w:rFonts w:ascii="宋体" w:hAnsi="宋体" w:cs="宋体"/>
          <w:kern w:val="0"/>
          <w:sz w:val="24"/>
        </w:rPr>
      </w:pPr>
      <w:r>
        <w:rPr>
          <w:rFonts w:ascii="宋体" w:hAnsi="宋体" w:cs="宋体" w:hint="eastAsia"/>
          <w:bCs/>
          <w:sz w:val="24"/>
        </w:rPr>
        <w:t>3.2</w:t>
      </w:r>
      <w:r>
        <w:rPr>
          <w:rFonts w:ascii="宋体" w:hAnsi="宋体" w:cs="宋体" w:hint="eastAsia"/>
          <w:sz w:val="24"/>
        </w:rPr>
        <w:t>招标平台服务收费按中标金额确定，本项目按上述计算方法不足人民币3000元的，按人民币3000元收取。招标平台服务费由中标单位支付。</w:t>
      </w:r>
    </w:p>
    <w:p w:rsidR="006E5225" w:rsidRDefault="00B40478">
      <w:pPr>
        <w:spacing w:line="360" w:lineRule="auto"/>
        <w:jc w:val="left"/>
        <w:rPr>
          <w:rFonts w:ascii="宋体" w:hAnsi="宋体" w:cs="宋体"/>
          <w:b/>
          <w:sz w:val="24"/>
        </w:rPr>
      </w:pPr>
      <w:r>
        <w:rPr>
          <w:rFonts w:ascii="宋体" w:hAnsi="宋体" w:cs="宋体" w:hint="eastAsia"/>
          <w:b/>
          <w:bCs/>
          <w:sz w:val="24"/>
        </w:rPr>
        <w:t>二十三</w:t>
      </w:r>
      <w:r>
        <w:rPr>
          <w:rFonts w:ascii="宋体" w:hAnsi="宋体" w:cs="宋体" w:hint="eastAsia"/>
          <w:b/>
          <w:sz w:val="24"/>
        </w:rPr>
        <w:t>、合同的签订</w:t>
      </w:r>
    </w:p>
    <w:p w:rsidR="006E5225" w:rsidRDefault="00B40478">
      <w:pPr>
        <w:snapToGrid w:val="0"/>
        <w:spacing w:line="360" w:lineRule="auto"/>
        <w:ind w:firstLineChars="200" w:firstLine="480"/>
        <w:jc w:val="left"/>
        <w:rPr>
          <w:rFonts w:ascii="宋体" w:hAnsi="宋体" w:cs="宋体"/>
          <w:sz w:val="24"/>
        </w:rPr>
      </w:pPr>
      <w:r>
        <w:rPr>
          <w:rFonts w:ascii="宋体" w:hAnsi="宋体" w:cs="宋体" w:hint="eastAsia"/>
          <w:sz w:val="24"/>
        </w:rPr>
        <w:t>1.中标单位应当在中标通知书发出之日起的三十</w:t>
      </w:r>
      <w:proofErr w:type="gramStart"/>
      <w:r>
        <w:rPr>
          <w:rFonts w:ascii="宋体" w:hAnsi="宋体" w:cs="宋体" w:hint="eastAsia"/>
          <w:sz w:val="24"/>
        </w:rPr>
        <w:t>日内与</w:t>
      </w:r>
      <w:proofErr w:type="gramEnd"/>
      <w:r>
        <w:rPr>
          <w:rFonts w:ascii="宋体" w:hAnsi="宋体" w:cs="宋体" w:hint="eastAsia"/>
          <w:sz w:val="24"/>
        </w:rPr>
        <w:t>采购单位签订合同。</w:t>
      </w:r>
    </w:p>
    <w:p w:rsidR="006E5225" w:rsidRDefault="00B40478">
      <w:pPr>
        <w:snapToGrid w:val="0"/>
        <w:spacing w:line="360" w:lineRule="auto"/>
        <w:ind w:firstLineChars="200" w:firstLine="480"/>
        <w:jc w:val="left"/>
        <w:rPr>
          <w:rFonts w:ascii="宋体" w:hAnsi="宋体" w:cs="宋体"/>
          <w:sz w:val="24"/>
        </w:rPr>
      </w:pPr>
      <w:r>
        <w:rPr>
          <w:rFonts w:ascii="宋体" w:hAnsi="宋体" w:cs="宋体" w:hint="eastAsia"/>
          <w:sz w:val="24"/>
        </w:rPr>
        <w:t>2.中标单位应按中标通知书指定的时间、地点派代表前来与采购单位具体商谈签订合同。招标文件、中标单位的响应文件及澄清文件等，均为签订合同的依据。</w:t>
      </w:r>
    </w:p>
    <w:p w:rsidR="006E5225" w:rsidRDefault="00B40478">
      <w:pPr>
        <w:spacing w:line="360" w:lineRule="auto"/>
        <w:ind w:firstLineChars="200" w:firstLine="480"/>
        <w:rPr>
          <w:rFonts w:ascii="宋体" w:hAnsi="宋体" w:cs="宋体"/>
          <w:sz w:val="24"/>
        </w:rPr>
      </w:pPr>
      <w:r>
        <w:rPr>
          <w:rFonts w:ascii="宋体" w:hAnsi="宋体" w:cs="宋体" w:hint="eastAsia"/>
          <w:sz w:val="24"/>
        </w:rPr>
        <w:t>3.采购单位在授予合同时有权对“响应文件”中的货物及配置在合法范围内进行调整。</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rsidR="006E5225" w:rsidRDefault="00B40478">
      <w:pPr>
        <w:spacing w:line="360" w:lineRule="auto"/>
        <w:jc w:val="left"/>
        <w:rPr>
          <w:rFonts w:ascii="宋体" w:hAnsi="宋体" w:cs="宋体"/>
          <w:b/>
          <w:bCs/>
          <w:sz w:val="24"/>
        </w:rPr>
      </w:pPr>
      <w:r>
        <w:rPr>
          <w:rFonts w:ascii="宋体" w:hAnsi="宋体" w:cs="宋体" w:hint="eastAsia"/>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1.采取不正当手段诋毁、排挤或串通他人的；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2.有吵闹、起哄、斗殴等行为，扰乱招投标现场、评审或办公秩序的；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3.中标后，因中标单位原因，未能在规定期限内与采购单位签署合同的或无正当理由拒不签订合同的，合同签订后未能履行又不按约赔偿的；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4.中标后，由于中标单位的原因所签订的合同依法被认定无效的；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5.中标后，</w:t>
      </w:r>
      <w:proofErr w:type="gramStart"/>
      <w:r>
        <w:rPr>
          <w:rFonts w:ascii="宋体" w:hAnsi="宋体" w:cs="宋体" w:hint="eastAsia"/>
          <w:sz w:val="24"/>
        </w:rPr>
        <w:t>不</w:t>
      </w:r>
      <w:proofErr w:type="gramEnd"/>
      <w:r>
        <w:rPr>
          <w:rFonts w:ascii="宋体" w:hAnsi="宋体" w:cs="宋体" w:hint="eastAsia"/>
          <w:sz w:val="24"/>
        </w:rPr>
        <w:t>缴付履约保证金或招标平台服务费的；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lastRenderedPageBreak/>
        <w:t>6.提出不当要求，进行恶意敲诈的；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7.提供虚假材料谋取中标的；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8.提供虚假材料或者未按规定程序进行质疑、投诉、诉讼，影响项目正常进行的；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9.向代理机构工作人员行贿或提供其他不正当利益的；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10.供应商拒不按照评委会要求</w:t>
      </w:r>
      <w:proofErr w:type="gramStart"/>
      <w:r>
        <w:rPr>
          <w:rFonts w:ascii="宋体" w:hAnsi="宋体" w:cs="宋体" w:hint="eastAsia"/>
          <w:sz w:val="24"/>
        </w:rPr>
        <w:t>作出</w:t>
      </w:r>
      <w:proofErr w:type="gramEnd"/>
      <w:r>
        <w:rPr>
          <w:rFonts w:ascii="宋体" w:hAnsi="宋体" w:cs="宋体" w:hint="eastAsia"/>
          <w:sz w:val="24"/>
        </w:rPr>
        <w:t>澄清、说明或者补正的，视为撤回投标；</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11.在投标有效期内撤回响应文件的；</w:t>
      </w:r>
    </w:p>
    <w:p w:rsidR="006E5225" w:rsidRDefault="00B40478">
      <w:pPr>
        <w:spacing w:line="360" w:lineRule="auto"/>
        <w:ind w:firstLineChars="200" w:firstLine="480"/>
        <w:jc w:val="left"/>
        <w:rPr>
          <w:rFonts w:ascii="宋体" w:hAnsi="宋体" w:cs="宋体"/>
          <w:sz w:val="24"/>
        </w:rPr>
      </w:pPr>
      <w:r>
        <w:rPr>
          <w:rFonts w:ascii="宋体" w:hAnsi="宋体" w:cs="宋体" w:hint="eastAsia"/>
          <w:sz w:val="24"/>
        </w:rPr>
        <w:t>12.法律法规认定的其他情形。</w:t>
      </w:r>
    </w:p>
    <w:p w:rsidR="006E5225" w:rsidRDefault="006E5225">
      <w:pPr>
        <w:pStyle w:val="a4"/>
      </w:pPr>
    </w:p>
    <w:p w:rsidR="006E5225" w:rsidRDefault="00B40478">
      <w:pPr>
        <w:pStyle w:val="1"/>
        <w:numPr>
          <w:ilvl w:val="0"/>
          <w:numId w:val="0"/>
        </w:numPr>
        <w:snapToGrid w:val="0"/>
        <w:spacing w:beforeLines="50" w:before="120" w:line="360" w:lineRule="auto"/>
        <w:rPr>
          <w:rFonts w:asciiTheme="minorEastAsia" w:eastAsiaTheme="minorEastAsia" w:hAnsiTheme="minorEastAsia" w:cstheme="minorEastAsia"/>
          <w:sz w:val="28"/>
          <w:szCs w:val="28"/>
        </w:rPr>
      </w:pPr>
      <w:bookmarkStart w:id="60" w:name="_Hlt518618306"/>
      <w:bookmarkStart w:id="61" w:name="_Toc288738391"/>
      <w:bookmarkStart w:id="62" w:name="_Toc471818705"/>
      <w:bookmarkStart w:id="63" w:name="_Toc288767601"/>
      <w:bookmarkStart w:id="64" w:name="_Toc288738833"/>
      <w:bookmarkEnd w:id="60"/>
      <w:r>
        <w:rPr>
          <w:rFonts w:asciiTheme="minorEastAsia" w:eastAsiaTheme="minorEastAsia" w:hAnsiTheme="minorEastAsia" w:cstheme="minorEastAsia" w:hint="eastAsia"/>
          <w:sz w:val="28"/>
          <w:szCs w:val="28"/>
        </w:rPr>
        <w:lastRenderedPageBreak/>
        <w:t>第六章 格式附表</w:t>
      </w:r>
      <w:bookmarkEnd w:id="61"/>
      <w:bookmarkEnd w:id="62"/>
      <w:bookmarkEnd w:id="63"/>
      <w:bookmarkEnd w:id="64"/>
    </w:p>
    <w:p w:rsidR="006E5225" w:rsidRDefault="00B40478">
      <w:pPr>
        <w:snapToGrid w:val="0"/>
        <w:spacing w:beforeLines="50" w:before="120" w:line="360" w:lineRule="auto"/>
        <w:rPr>
          <w:rFonts w:asciiTheme="minorEastAsia" w:eastAsiaTheme="minorEastAsia" w:hAnsiTheme="minorEastAsia" w:cstheme="minorEastAsia"/>
          <w:b/>
          <w:sz w:val="28"/>
          <w:szCs w:val="28"/>
        </w:rPr>
      </w:pPr>
      <w:bookmarkStart w:id="65" w:name="_Toc288738393"/>
      <w:bookmarkStart w:id="66" w:name="_Toc288738835"/>
      <w:r>
        <w:rPr>
          <w:rFonts w:asciiTheme="minorEastAsia" w:eastAsiaTheme="minorEastAsia" w:hAnsiTheme="minorEastAsia" w:cstheme="minorEastAsia" w:hint="eastAsia"/>
          <w:b/>
          <w:sz w:val="28"/>
          <w:szCs w:val="28"/>
        </w:rPr>
        <w:t>附件一：</w:t>
      </w:r>
    </w:p>
    <w:bookmarkEnd w:id="65"/>
    <w:bookmarkEnd w:id="66"/>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致：采购人名称、</w:t>
      </w:r>
      <w:proofErr w:type="gramStart"/>
      <w:r>
        <w:rPr>
          <w:rFonts w:ascii="宋体" w:hAnsi="宋体" w:cs="宋体" w:hint="eastAsia"/>
          <w:kern w:val="2"/>
          <w:sz w:val="22"/>
          <w:szCs w:val="22"/>
        </w:rPr>
        <w:t>江苏畅誉项目管理</w:t>
      </w:r>
      <w:proofErr w:type="gramEnd"/>
      <w:r>
        <w:rPr>
          <w:rFonts w:ascii="宋体" w:hAnsi="宋体" w:cs="宋体" w:hint="eastAsia"/>
          <w:kern w:val="2"/>
          <w:sz w:val="22"/>
          <w:szCs w:val="22"/>
        </w:rPr>
        <w:t>有限公司：</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我单位收到贵单位“       号”磋商文件后，经仔细阅读和研究，我单位决定参加本项目的竞争性磋商活动。为此，我单位郑重声明以下诸点，并负法律责任。</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1.我单位愿意遵守贵单位有关采购的各项规定，提供竞争性磋商文件中要求的所有资料，并保证完全真实准确，若有虚假和违背，我单位愿意承担由此而产生的一切后果。</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2.我单位承诺财务状况良好，依法缴纳税收和社会保障资金，具备履行合同所必需的设备和专业技术能力，参加采购活动前3年内在经营活动中没有重大违法记录。</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3.我单位承诺该磋商响应文件在磋商开始后的全过程中保持有效，不作任何更改和变动。并同意按竞争性磋商文件中的规定，本磋商响应文件的有效期限为投标开始后</w:t>
      </w:r>
      <w:r>
        <w:rPr>
          <w:rFonts w:ascii="宋体" w:hAnsi="宋体" w:cs="宋体" w:hint="eastAsia"/>
          <w:kern w:val="2"/>
          <w:sz w:val="22"/>
          <w:szCs w:val="22"/>
          <w:u w:val="single"/>
        </w:rPr>
        <w:t>60</w:t>
      </w:r>
      <w:r>
        <w:rPr>
          <w:rFonts w:ascii="宋体" w:hAnsi="宋体" w:cs="宋体" w:hint="eastAsia"/>
          <w:kern w:val="2"/>
          <w:sz w:val="22"/>
          <w:szCs w:val="22"/>
        </w:rPr>
        <w:t>天。</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4.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5.我单位认为贵单位有权决定成交供应商，还认为贵单位有权接受或拒绝所有的供应商。</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6.我单位愿意遵守竞争性磋商文件中所列的收费标准，按竞争性磋商文件的规定交纳磋商保证金；若我单位成交，我单位愿意在签订合同前竞争性磋商文件的规定支付成交服务费。</w:t>
      </w:r>
    </w:p>
    <w:p w:rsidR="006E5225" w:rsidRDefault="00B40478">
      <w:pPr>
        <w:pStyle w:val="a8"/>
        <w:adjustRightInd w:val="0"/>
        <w:snapToGrid w:val="0"/>
        <w:spacing w:beforeAutospacing="0" w:afterAutospacing="0" w:line="360" w:lineRule="auto"/>
        <w:ind w:firstLine="420"/>
        <w:textAlignment w:val="baseline"/>
        <w:rPr>
          <w:rFonts w:ascii="宋体" w:hAnsi="宋体" w:cs="宋体"/>
          <w:kern w:val="2"/>
          <w:sz w:val="22"/>
          <w:szCs w:val="22"/>
        </w:rPr>
      </w:pPr>
      <w:r>
        <w:rPr>
          <w:rFonts w:ascii="宋体" w:hAnsi="宋体" w:cs="宋体" w:hint="eastAsia"/>
          <w:kern w:val="2"/>
          <w:sz w:val="22"/>
          <w:szCs w:val="22"/>
        </w:rPr>
        <w:t>7.如果我单位的磋商响应文件被接受，愿按《中华人民共和国民法典》履行自己的全部责任，同时严格履行竞争性磋商文件中规定的每一项要求，按期、按质、按量履行合同的义务。</w:t>
      </w:r>
    </w:p>
    <w:p w:rsidR="006E5225" w:rsidRDefault="00B40478" w:rsidP="00271417">
      <w:pPr>
        <w:pStyle w:val="a8"/>
        <w:adjustRightInd w:val="0"/>
        <w:snapToGrid w:val="0"/>
        <w:spacing w:beforeAutospacing="0" w:afterAutospacing="0" w:line="360" w:lineRule="auto"/>
        <w:ind w:firstLine="405"/>
        <w:jc w:val="both"/>
        <w:textAlignment w:val="baseline"/>
        <w:rPr>
          <w:rFonts w:ascii="宋体" w:hAnsi="宋体" w:cs="宋体" w:hint="eastAsia"/>
          <w:kern w:val="2"/>
          <w:sz w:val="22"/>
          <w:szCs w:val="22"/>
        </w:rPr>
      </w:pPr>
      <w:r>
        <w:rPr>
          <w:rFonts w:ascii="宋体" w:hAnsi="宋体" w:cs="宋体" w:hint="eastAsia"/>
          <w:kern w:val="2"/>
          <w:sz w:val="22"/>
          <w:szCs w:val="22"/>
        </w:rPr>
        <w:t>8.与本次磋商有关的正式通讯地址为：</w:t>
      </w:r>
    </w:p>
    <w:p w:rsidR="006E5225" w:rsidRDefault="00B40478">
      <w:pPr>
        <w:pStyle w:val="a8"/>
        <w:adjustRightInd w:val="0"/>
        <w:snapToGrid w:val="0"/>
        <w:spacing w:beforeAutospacing="0" w:afterAutospacing="0" w:line="360" w:lineRule="auto"/>
        <w:textAlignment w:val="baseline"/>
        <w:rPr>
          <w:rFonts w:ascii="宋体" w:hAnsi="宋体" w:cs="宋体"/>
          <w:kern w:val="2"/>
          <w:sz w:val="22"/>
          <w:szCs w:val="22"/>
        </w:rPr>
      </w:pPr>
      <w:r>
        <w:rPr>
          <w:rFonts w:ascii="宋体" w:hAnsi="宋体" w:cs="宋体" w:hint="eastAsia"/>
          <w:kern w:val="2"/>
          <w:sz w:val="22"/>
          <w:szCs w:val="22"/>
        </w:rPr>
        <w:t xml:space="preserve">地   址：                  </w:t>
      </w:r>
    </w:p>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 xml:space="preserve">电   话：                  </w:t>
      </w:r>
    </w:p>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 xml:space="preserve">传   真：                  </w:t>
      </w:r>
    </w:p>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供应</w:t>
      </w:r>
      <w:proofErr w:type="gramStart"/>
      <w:r>
        <w:rPr>
          <w:rFonts w:ascii="宋体" w:hAnsi="宋体" w:cs="宋体" w:hint="eastAsia"/>
          <w:kern w:val="2"/>
          <w:sz w:val="22"/>
          <w:szCs w:val="22"/>
        </w:rPr>
        <w:t>商法定</w:t>
      </w:r>
      <w:proofErr w:type="gramEnd"/>
      <w:r>
        <w:rPr>
          <w:rFonts w:ascii="宋体" w:hAnsi="宋体" w:cs="宋体" w:hint="eastAsia"/>
          <w:kern w:val="2"/>
          <w:sz w:val="22"/>
          <w:szCs w:val="22"/>
        </w:rPr>
        <w:t xml:space="preserve">代表人或代理人（签字或盖章）：       </w:t>
      </w:r>
    </w:p>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 xml:space="preserve">供应商名称（公章）：             </w:t>
      </w:r>
    </w:p>
    <w:p w:rsidR="006E5225" w:rsidRDefault="00B40478">
      <w:pPr>
        <w:pStyle w:val="a8"/>
        <w:adjustRightInd w:val="0"/>
        <w:snapToGrid w:val="0"/>
        <w:spacing w:beforeAutospacing="0" w:afterAutospacing="0" w:line="360" w:lineRule="auto"/>
        <w:jc w:val="both"/>
        <w:textAlignment w:val="baseline"/>
        <w:rPr>
          <w:rFonts w:ascii="宋体" w:hAnsi="宋体" w:cs="宋体"/>
          <w:kern w:val="2"/>
          <w:sz w:val="22"/>
          <w:szCs w:val="22"/>
        </w:rPr>
      </w:pPr>
      <w:r>
        <w:rPr>
          <w:rFonts w:ascii="宋体" w:hAnsi="宋体" w:cs="宋体" w:hint="eastAsia"/>
          <w:kern w:val="2"/>
          <w:sz w:val="22"/>
          <w:szCs w:val="22"/>
        </w:rPr>
        <w:t>日    期：     年    月    日.</w:t>
      </w:r>
    </w:p>
    <w:p w:rsidR="006E5225" w:rsidRDefault="00B40478">
      <w:pPr>
        <w:pStyle w:val="a8"/>
        <w:ind w:left="1260"/>
        <w:jc w:val="both"/>
        <w:rPr>
          <w:rFonts w:ascii="宋体" w:hAnsi="宋体" w:cs="宋体"/>
          <w:kern w:val="2"/>
          <w:sz w:val="21"/>
          <w:szCs w:val="21"/>
        </w:rPr>
      </w:pPr>
      <w:r>
        <w:rPr>
          <w:rFonts w:ascii="宋体" w:hAnsi="宋体" w:cs="宋体" w:hint="eastAsia"/>
          <w:kern w:val="2"/>
          <w:sz w:val="21"/>
          <w:szCs w:val="21"/>
        </w:rPr>
        <w:lastRenderedPageBreak/>
        <w:t xml:space="preserve"> </w:t>
      </w:r>
    </w:p>
    <w:p w:rsidR="006E5225" w:rsidRDefault="00B40478">
      <w:pPr>
        <w:spacing w:beforeLines="50" w:before="120"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附件二</w:t>
      </w:r>
    </w:p>
    <w:p w:rsidR="006E5225" w:rsidRDefault="00B40478">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法定代表人资格证明书</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            性别:        年龄:        职务:</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的法定代表人。为实施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的工作，签署上述项目的响应文件、进行磋商、签署合同和处理与之有关的一切事务。</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特此证明。</w:t>
      </w:r>
    </w:p>
    <w:p w:rsidR="006E5225" w:rsidRDefault="006E5225">
      <w:pPr>
        <w:spacing w:beforeLines="50" w:before="120" w:line="360" w:lineRule="auto"/>
        <w:rPr>
          <w:rFonts w:asciiTheme="minorEastAsia" w:eastAsiaTheme="minorEastAsia" w:hAnsiTheme="minorEastAsia" w:cstheme="minorEastAsia"/>
          <w:sz w:val="24"/>
        </w:rPr>
      </w:pP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供应商：（公章）</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法定代表人签字或盖章：</w:t>
      </w:r>
    </w:p>
    <w:p w:rsidR="006E5225" w:rsidRDefault="00B40478">
      <w:pPr>
        <w:spacing w:beforeLines="50" w:before="120" w:line="360" w:lineRule="auto"/>
        <w:ind w:firstLineChars="2500" w:firstLine="600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日期：  年  月  日</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6E5225" w:rsidRDefault="006E5225">
      <w:pPr>
        <w:snapToGrid w:val="0"/>
        <w:spacing w:beforeLines="50" w:before="120" w:line="360" w:lineRule="auto"/>
        <w:rPr>
          <w:rFonts w:asciiTheme="minorEastAsia" w:eastAsiaTheme="minorEastAsia" w:hAnsiTheme="minorEastAsia" w:cstheme="minorEastAsia"/>
          <w:b/>
          <w:sz w:val="24"/>
        </w:rPr>
      </w:pPr>
    </w:p>
    <w:p w:rsidR="006E5225" w:rsidRDefault="006E5225">
      <w:pPr>
        <w:snapToGrid w:val="0"/>
        <w:spacing w:beforeLines="50" w:before="120" w:line="360" w:lineRule="auto"/>
        <w:rPr>
          <w:rFonts w:asciiTheme="minorEastAsia" w:eastAsiaTheme="minorEastAsia" w:hAnsiTheme="minorEastAsia" w:cstheme="minorEastAsia"/>
          <w:b/>
          <w:sz w:val="24"/>
        </w:rPr>
      </w:pPr>
    </w:p>
    <w:p w:rsidR="006E5225" w:rsidRDefault="006E5225">
      <w:pPr>
        <w:pStyle w:val="a9"/>
        <w:rPr>
          <w:rFonts w:asciiTheme="minorEastAsia" w:eastAsiaTheme="minorEastAsia" w:hAnsiTheme="minorEastAsia" w:cstheme="minorEastAsia"/>
          <w:b/>
          <w:sz w:val="24"/>
          <w:szCs w:val="24"/>
        </w:rPr>
      </w:pPr>
    </w:p>
    <w:p w:rsidR="006E5225" w:rsidRDefault="006E5225">
      <w:pPr>
        <w:pStyle w:val="a9"/>
        <w:rPr>
          <w:rFonts w:asciiTheme="minorEastAsia" w:eastAsiaTheme="minorEastAsia" w:hAnsiTheme="minorEastAsia" w:cstheme="minorEastAsia"/>
          <w:b/>
          <w:sz w:val="24"/>
          <w:szCs w:val="24"/>
        </w:rPr>
      </w:pPr>
    </w:p>
    <w:p w:rsidR="006E5225" w:rsidRDefault="006E5225">
      <w:pPr>
        <w:pStyle w:val="a9"/>
        <w:rPr>
          <w:rFonts w:asciiTheme="minorEastAsia" w:eastAsiaTheme="minorEastAsia" w:hAnsiTheme="minorEastAsia" w:cstheme="minorEastAsia"/>
          <w:b/>
          <w:sz w:val="24"/>
          <w:szCs w:val="24"/>
        </w:rPr>
      </w:pPr>
    </w:p>
    <w:p w:rsidR="006E5225" w:rsidRDefault="006E5225">
      <w:pPr>
        <w:pStyle w:val="a9"/>
        <w:rPr>
          <w:rFonts w:asciiTheme="minorEastAsia" w:eastAsiaTheme="minorEastAsia" w:hAnsiTheme="minorEastAsia" w:cstheme="minorEastAsia"/>
          <w:b/>
          <w:sz w:val="24"/>
          <w:szCs w:val="24"/>
        </w:rPr>
      </w:pPr>
    </w:p>
    <w:p w:rsidR="006E5225" w:rsidRDefault="006E5225">
      <w:pPr>
        <w:pStyle w:val="a9"/>
        <w:rPr>
          <w:rFonts w:asciiTheme="minorEastAsia" w:eastAsiaTheme="minorEastAsia" w:hAnsiTheme="minorEastAsia" w:cstheme="minorEastAsia"/>
          <w:b/>
          <w:sz w:val="24"/>
          <w:szCs w:val="24"/>
        </w:rPr>
      </w:pPr>
    </w:p>
    <w:p w:rsidR="006E5225" w:rsidRDefault="006E5225">
      <w:pPr>
        <w:pStyle w:val="2"/>
        <w:numPr>
          <w:ilvl w:val="0"/>
          <w:numId w:val="0"/>
        </w:numPr>
        <w:snapToGrid w:val="0"/>
        <w:spacing w:beforeLines="50" w:before="120" w:line="360" w:lineRule="auto"/>
      </w:pPr>
    </w:p>
    <w:p w:rsidR="006E5225" w:rsidRDefault="006E5225"/>
    <w:p w:rsidR="006E5225" w:rsidRDefault="006E5225">
      <w:pPr>
        <w:pStyle w:val="a9"/>
      </w:pPr>
    </w:p>
    <w:p w:rsidR="006E5225" w:rsidRDefault="006E5225">
      <w:pPr>
        <w:spacing w:beforeLines="50" w:before="120" w:line="360" w:lineRule="auto"/>
        <w:jc w:val="center"/>
        <w:rPr>
          <w:rFonts w:asciiTheme="minorEastAsia" w:eastAsiaTheme="minorEastAsia" w:hAnsiTheme="minorEastAsia" w:cstheme="minorEastAsia"/>
          <w:b/>
          <w:sz w:val="24"/>
        </w:rPr>
      </w:pPr>
      <w:bookmarkStart w:id="67" w:name="_Toc288738394"/>
      <w:bookmarkStart w:id="68" w:name="_Toc288738836"/>
    </w:p>
    <w:p w:rsidR="006E5225" w:rsidRDefault="006E5225">
      <w:pPr>
        <w:spacing w:beforeLines="50" w:before="120" w:line="360" w:lineRule="auto"/>
        <w:jc w:val="center"/>
        <w:rPr>
          <w:rFonts w:asciiTheme="minorEastAsia" w:eastAsiaTheme="minorEastAsia" w:hAnsiTheme="minorEastAsia" w:cstheme="minorEastAsia"/>
          <w:b/>
          <w:sz w:val="24"/>
        </w:rPr>
      </w:pPr>
    </w:p>
    <w:p w:rsidR="006E5225" w:rsidRDefault="00B40478">
      <w:pPr>
        <w:spacing w:beforeLines="50" w:before="120"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授权委托书</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本授权委托书声明：___________________________（供应商名称）的___________（法定代表人姓名、职务）代表供应商授权_______（被授权人的姓名、职务）为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目竞争性磋商的合法代理人，全权负责参加本次政府采购项目的采购活动、签订合约以及与之相关的各项工作。本供应商对代理人的签名负全部责任。</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本授权书于__________年_______月________日签字生效，特此声明。</w:t>
      </w:r>
    </w:p>
    <w:p w:rsidR="006E5225" w:rsidRDefault="006E5225">
      <w:pPr>
        <w:pStyle w:val="a9"/>
      </w:pP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法定代表人签字或盖章：                   身份证号码：</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6E5225" w:rsidRDefault="006E5225">
      <w:pPr>
        <w:spacing w:beforeLines="50" w:before="120"/>
        <w:rPr>
          <w:rFonts w:asciiTheme="minorEastAsia" w:eastAsiaTheme="minorEastAsia" w:hAnsiTheme="minorEastAsia" w:cstheme="minorEastAsia"/>
          <w:sz w:val="24"/>
        </w:rPr>
      </w:pP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委托代理人签字或盖章：                   身份证号码：</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职    </w:t>
      </w:r>
      <w:proofErr w:type="gramStart"/>
      <w:r>
        <w:rPr>
          <w:rFonts w:asciiTheme="minorEastAsia" w:eastAsiaTheme="minorEastAsia" w:hAnsiTheme="minorEastAsia" w:cstheme="minorEastAsia" w:hint="eastAsia"/>
          <w:sz w:val="24"/>
        </w:rPr>
        <w:t>务</w:t>
      </w:r>
      <w:proofErr w:type="gramEnd"/>
      <w:r>
        <w:rPr>
          <w:rFonts w:asciiTheme="minorEastAsia" w:eastAsiaTheme="minorEastAsia" w:hAnsiTheme="minorEastAsia" w:cstheme="minorEastAsia" w:hint="eastAsia"/>
          <w:sz w:val="24"/>
        </w:rPr>
        <w:t>：                               联系电话：</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单位名称：                               地址：</w:t>
      </w:r>
    </w:p>
    <w:p w:rsidR="006E5225" w:rsidRDefault="006E5225">
      <w:pPr>
        <w:spacing w:beforeLines="50" w:before="120"/>
        <w:rPr>
          <w:rFonts w:asciiTheme="minorEastAsia" w:eastAsiaTheme="minorEastAsia" w:hAnsiTheme="minorEastAsia" w:cstheme="minorEastAsia"/>
          <w:sz w:val="24"/>
        </w:rPr>
      </w:pP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供应商公章： </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  址：                                 电话：</w:t>
      </w:r>
    </w:p>
    <w:p w:rsidR="006E5225" w:rsidRDefault="00B40478">
      <w:pPr>
        <w:spacing w:beforeLines="50" w:before="1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  真：                                 邮编：</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代理人身份证</w:t>
      </w:r>
    </w:p>
    <w:p w:rsidR="006E5225" w:rsidRDefault="00B40478">
      <w:pPr>
        <w:spacing w:beforeLines="50" w:before="12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（复印件）粘贴处</w:t>
      </w:r>
    </w:p>
    <w:p w:rsidR="006E5225" w:rsidRDefault="00B40478">
      <w:pPr>
        <w:spacing w:beforeLines="50" w:before="120"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p w:rsidR="006E5225" w:rsidRDefault="00B40478">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1、法定代表人参加磋商会议时，提供法人资格证明和本人身份证原件。</w:t>
      </w:r>
    </w:p>
    <w:p w:rsidR="006E5225" w:rsidRDefault="00B40478">
      <w:pPr>
        <w:spacing w:beforeLines="50" w:before="120" w:line="360" w:lineRule="auto"/>
        <w:ind w:firstLineChars="200" w:firstLine="482"/>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2、委托代理人参加磋商会议时，提供法人资格证明，授权委托书和本人身份证原件。</w:t>
      </w:r>
    </w:p>
    <w:p w:rsidR="006E5225" w:rsidRDefault="006E5225">
      <w:pPr>
        <w:pStyle w:val="2"/>
        <w:numPr>
          <w:ilvl w:val="0"/>
          <w:numId w:val="0"/>
        </w:numPr>
        <w:snapToGrid w:val="0"/>
        <w:spacing w:beforeLines="50" w:before="120" w:line="360" w:lineRule="auto"/>
        <w:rPr>
          <w:rFonts w:asciiTheme="minorEastAsia" w:eastAsiaTheme="minorEastAsia" w:hAnsiTheme="minorEastAsia" w:cstheme="minorEastAsia"/>
          <w:b/>
          <w:bCs/>
          <w:sz w:val="24"/>
          <w:szCs w:val="24"/>
        </w:rPr>
      </w:pPr>
    </w:p>
    <w:p w:rsidR="006E5225" w:rsidRDefault="006E5225"/>
    <w:p w:rsidR="006E5225" w:rsidRDefault="006E5225">
      <w:pPr>
        <w:pStyle w:val="a4"/>
      </w:pPr>
    </w:p>
    <w:p w:rsidR="006E5225" w:rsidRDefault="006E5225"/>
    <w:p w:rsidR="006E5225" w:rsidRDefault="006E5225">
      <w:pPr>
        <w:pStyle w:val="a4"/>
      </w:pPr>
    </w:p>
    <w:p w:rsidR="006E5225" w:rsidRDefault="00B40478">
      <w:pPr>
        <w:pStyle w:val="2"/>
        <w:numPr>
          <w:ilvl w:val="0"/>
          <w:numId w:val="0"/>
        </w:numPr>
        <w:snapToGrid w:val="0"/>
        <w:spacing w:beforeLines="50" w:before="120" w:line="360" w:lineRule="auto"/>
        <w:rPr>
          <w:rFonts w:ascii="宋体" w:hAnsi="宋体"/>
          <w:b/>
          <w:bCs/>
          <w:sz w:val="24"/>
        </w:rPr>
      </w:pPr>
      <w:r>
        <w:rPr>
          <w:rFonts w:asciiTheme="minorEastAsia" w:eastAsiaTheme="minorEastAsia" w:hAnsiTheme="minorEastAsia" w:cstheme="minorEastAsia" w:hint="eastAsia"/>
          <w:b/>
          <w:bCs/>
          <w:sz w:val="24"/>
          <w:szCs w:val="24"/>
        </w:rPr>
        <w:lastRenderedPageBreak/>
        <w:t>附件三：</w:t>
      </w:r>
      <w:bookmarkStart w:id="69" w:name="_Toc288738837"/>
      <w:bookmarkStart w:id="70" w:name="_Toc288738395"/>
      <w:bookmarkEnd w:id="67"/>
      <w:bookmarkEnd w:id="68"/>
    </w:p>
    <w:p w:rsidR="006E5225" w:rsidRDefault="00B40478">
      <w:pPr>
        <w:spacing w:line="360" w:lineRule="auto"/>
        <w:jc w:val="center"/>
        <w:rPr>
          <w:rFonts w:ascii="宋体" w:hAnsi="宋体"/>
          <w:b/>
          <w:bCs/>
          <w:sz w:val="24"/>
        </w:rPr>
      </w:pPr>
      <w:r>
        <w:rPr>
          <w:rFonts w:ascii="宋体" w:hAnsi="宋体" w:hint="eastAsia"/>
          <w:b/>
          <w:bCs/>
          <w:sz w:val="24"/>
        </w:rPr>
        <w:t>开标一览表</w:t>
      </w:r>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6E5225">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6E5225" w:rsidRDefault="00B40478">
            <w:pPr>
              <w:topLinePunct/>
              <w:spacing w:line="360" w:lineRule="exact"/>
              <w:rPr>
                <w:rFonts w:ascii="宋体" w:hAnsi="宋体"/>
                <w:b/>
                <w:bCs/>
                <w:szCs w:val="21"/>
              </w:rPr>
            </w:pPr>
            <w:r>
              <w:rPr>
                <w:rFonts w:ascii="宋体" w:hAnsi="宋体" w:hint="eastAsia"/>
                <w:b/>
                <w:bCs/>
                <w:szCs w:val="21"/>
              </w:rPr>
              <w:t xml:space="preserve">     项目</w:t>
            </w:r>
          </w:p>
          <w:p w:rsidR="006E5225" w:rsidRDefault="006E5225">
            <w:pPr>
              <w:topLinePunct/>
              <w:spacing w:line="360" w:lineRule="exact"/>
              <w:rPr>
                <w:rFonts w:ascii="宋体" w:hAnsi="宋体"/>
                <w:b/>
                <w:bCs/>
                <w:szCs w:val="21"/>
              </w:rPr>
            </w:pPr>
          </w:p>
          <w:p w:rsidR="006E5225" w:rsidRDefault="00B40478">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6E5225" w:rsidRDefault="00B40478">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6E5225" w:rsidRDefault="00B40478">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6E5225" w:rsidRDefault="00B40478">
            <w:pPr>
              <w:topLinePunct/>
              <w:spacing w:line="360" w:lineRule="exact"/>
              <w:jc w:val="center"/>
              <w:rPr>
                <w:rFonts w:ascii="宋体" w:hAnsi="宋体"/>
                <w:b/>
                <w:bCs/>
                <w:szCs w:val="21"/>
              </w:rPr>
            </w:pPr>
            <w:r>
              <w:rPr>
                <w:rFonts w:ascii="宋体" w:hAnsi="宋体" w:hint="eastAsia"/>
                <w:b/>
                <w:bCs/>
                <w:szCs w:val="21"/>
              </w:rPr>
              <w:t>备注</w:t>
            </w:r>
          </w:p>
        </w:tc>
      </w:tr>
      <w:tr w:rsidR="006E5225">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6E5225" w:rsidRDefault="006E5225">
            <w:pPr>
              <w:topLinePunct/>
              <w:spacing w:line="360" w:lineRule="exact"/>
              <w:rPr>
                <w:rFonts w:ascii="宋体" w:hAnsi="宋体"/>
                <w:szCs w:val="21"/>
              </w:rPr>
            </w:pPr>
          </w:p>
          <w:p w:rsidR="006E5225" w:rsidRDefault="006E5225">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6E5225" w:rsidRDefault="006E5225">
            <w:pPr>
              <w:topLinePunct/>
              <w:spacing w:line="360" w:lineRule="exact"/>
              <w:jc w:val="center"/>
              <w:rPr>
                <w:rFonts w:ascii="宋体" w:hAnsi="宋体"/>
                <w:szCs w:val="21"/>
              </w:rPr>
            </w:pPr>
          </w:p>
        </w:tc>
      </w:tr>
      <w:tr w:rsidR="006E5225">
        <w:trPr>
          <w:trHeight w:val="829"/>
        </w:trPr>
        <w:tc>
          <w:tcPr>
            <w:tcW w:w="1188" w:type="dxa"/>
            <w:tcBorders>
              <w:top w:val="single" w:sz="6" w:space="0" w:color="000000"/>
              <w:left w:val="single" w:sz="12"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工  期</w:t>
            </w:r>
          </w:p>
          <w:p w:rsidR="006E5225" w:rsidRDefault="00B40478">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6E5225" w:rsidRDefault="006E5225">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5225" w:rsidRDefault="006E5225">
            <w:pPr>
              <w:topLinePunct/>
              <w:spacing w:line="360" w:lineRule="exact"/>
              <w:jc w:val="center"/>
              <w:rPr>
                <w:rFonts w:ascii="宋体" w:hAnsi="宋体"/>
                <w:szCs w:val="21"/>
              </w:rPr>
            </w:pPr>
          </w:p>
        </w:tc>
      </w:tr>
      <w:tr w:rsidR="006E5225">
        <w:trPr>
          <w:trHeight w:val="671"/>
        </w:trPr>
        <w:tc>
          <w:tcPr>
            <w:tcW w:w="1188" w:type="dxa"/>
            <w:tcBorders>
              <w:top w:val="single" w:sz="6" w:space="0" w:color="000000"/>
              <w:left w:val="single" w:sz="12"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6E5225" w:rsidRDefault="006E5225">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5225" w:rsidRDefault="006E5225">
            <w:pPr>
              <w:topLinePunct/>
              <w:spacing w:line="360" w:lineRule="exact"/>
              <w:jc w:val="center"/>
              <w:rPr>
                <w:rFonts w:ascii="宋体" w:hAnsi="宋体"/>
                <w:szCs w:val="21"/>
              </w:rPr>
            </w:pPr>
          </w:p>
        </w:tc>
      </w:tr>
      <w:tr w:rsidR="006E5225">
        <w:trPr>
          <w:trHeight w:val="797"/>
        </w:trPr>
        <w:tc>
          <w:tcPr>
            <w:tcW w:w="1188" w:type="dxa"/>
            <w:tcBorders>
              <w:top w:val="single" w:sz="6" w:space="0" w:color="000000"/>
              <w:left w:val="single" w:sz="12"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投 标 报 价</w:t>
            </w:r>
          </w:p>
          <w:p w:rsidR="006E5225" w:rsidRDefault="006E5225">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6E5225" w:rsidRDefault="006E5225">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5225" w:rsidRDefault="006E5225">
            <w:pPr>
              <w:topLinePunct/>
              <w:spacing w:line="360" w:lineRule="exact"/>
              <w:jc w:val="center"/>
              <w:rPr>
                <w:rFonts w:ascii="宋体" w:hAnsi="宋体"/>
                <w:szCs w:val="21"/>
              </w:rPr>
            </w:pPr>
          </w:p>
        </w:tc>
      </w:tr>
      <w:tr w:rsidR="006E5225">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6E5225" w:rsidRDefault="00B40478">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6E5225" w:rsidRDefault="00B40478">
            <w:pPr>
              <w:topLinePunct/>
              <w:spacing w:line="360" w:lineRule="exact"/>
              <w:rPr>
                <w:rFonts w:ascii="宋体" w:hAnsi="宋体"/>
                <w:szCs w:val="21"/>
              </w:rPr>
            </w:pPr>
            <w:r>
              <w:rPr>
                <w:rFonts w:ascii="宋体" w:hAnsi="宋体" w:cs="宋体" w:hint="eastAsia"/>
                <w:bCs/>
                <w:sz w:val="20"/>
                <w:szCs w:val="20"/>
              </w:rPr>
              <w:t>磋商报价高于该项目最高限价的作为无效投标处理；</w:t>
            </w:r>
            <w:r>
              <w:rPr>
                <w:rFonts w:ascii="宋体" w:hAnsi="宋体" w:hint="eastAsia"/>
                <w:bCs/>
                <w:sz w:val="20"/>
                <w:szCs w:val="20"/>
              </w:rPr>
              <w:t>材料价参照施工期间</w:t>
            </w:r>
            <w:proofErr w:type="gramStart"/>
            <w:r>
              <w:rPr>
                <w:rFonts w:ascii="宋体" w:hAnsi="宋体" w:hint="eastAsia"/>
                <w:bCs/>
                <w:sz w:val="20"/>
                <w:szCs w:val="20"/>
              </w:rPr>
              <w:t>信息价</w:t>
            </w:r>
            <w:proofErr w:type="gramEnd"/>
            <w:r>
              <w:rPr>
                <w:rFonts w:ascii="宋体" w:hAnsi="宋体" w:hint="eastAsia"/>
                <w:bCs/>
                <w:sz w:val="20"/>
                <w:szCs w:val="20"/>
              </w:rPr>
              <w:t>进行编制，如无</w:t>
            </w:r>
            <w:proofErr w:type="gramStart"/>
            <w:r>
              <w:rPr>
                <w:rFonts w:ascii="宋体" w:hAnsi="宋体" w:hint="eastAsia"/>
                <w:bCs/>
                <w:sz w:val="20"/>
                <w:szCs w:val="20"/>
              </w:rPr>
              <w:t>信息价</w:t>
            </w:r>
            <w:proofErr w:type="gramEnd"/>
            <w:r>
              <w:rPr>
                <w:rFonts w:ascii="宋体" w:hAnsi="宋体" w:hint="eastAsia"/>
                <w:bCs/>
                <w:sz w:val="20"/>
                <w:szCs w:val="20"/>
              </w:rPr>
              <w:t>则由施工单位、建设单位、审计单位、监理单位四方市场询价，协商后计入结算文件（询价材料不计下浮）。</w:t>
            </w:r>
          </w:p>
        </w:tc>
        <w:tc>
          <w:tcPr>
            <w:tcW w:w="900" w:type="dxa"/>
            <w:tcBorders>
              <w:top w:val="single" w:sz="6" w:space="0" w:color="000000"/>
              <w:left w:val="single" w:sz="6" w:space="0" w:color="000000"/>
              <w:bottom w:val="single" w:sz="12" w:space="0" w:color="000000"/>
              <w:right w:val="single" w:sz="12" w:space="0" w:color="000000"/>
            </w:tcBorders>
          </w:tcPr>
          <w:p w:rsidR="006E5225" w:rsidRDefault="006E5225">
            <w:pPr>
              <w:topLinePunct/>
              <w:spacing w:line="360" w:lineRule="exact"/>
              <w:jc w:val="center"/>
              <w:rPr>
                <w:rFonts w:ascii="宋体" w:hAnsi="宋体"/>
                <w:szCs w:val="21"/>
              </w:rPr>
            </w:pPr>
          </w:p>
        </w:tc>
      </w:tr>
    </w:tbl>
    <w:p w:rsidR="006E5225" w:rsidRDefault="006E5225">
      <w:pPr>
        <w:spacing w:line="360" w:lineRule="auto"/>
        <w:rPr>
          <w:rFonts w:ascii="宋体" w:hAnsi="宋体"/>
          <w:b/>
          <w:sz w:val="24"/>
        </w:rPr>
      </w:pPr>
    </w:p>
    <w:p w:rsidR="006E5225" w:rsidRDefault="00B40478">
      <w:pPr>
        <w:spacing w:line="360" w:lineRule="auto"/>
        <w:rPr>
          <w:rFonts w:ascii="宋体" w:hAnsi="宋体" w:cs="宋体"/>
          <w:sz w:val="24"/>
        </w:rPr>
      </w:pPr>
      <w:r>
        <w:rPr>
          <w:rFonts w:ascii="宋体" w:hAnsi="宋体" w:cs="宋体" w:hint="eastAsia"/>
          <w:sz w:val="24"/>
        </w:rPr>
        <w:t>供应商</w:t>
      </w:r>
      <w:r>
        <w:rPr>
          <w:rFonts w:ascii="宋体" w:hAnsi="宋体" w:hint="eastAsia"/>
          <w:sz w:val="24"/>
        </w:rPr>
        <w:t>名称（公章）：</w:t>
      </w:r>
    </w:p>
    <w:p w:rsidR="006E5225" w:rsidRDefault="00B40478">
      <w:pPr>
        <w:spacing w:line="360" w:lineRule="auto"/>
        <w:rPr>
          <w:rFonts w:ascii="宋体" w:hAnsi="宋体" w:cs="宋体"/>
          <w:sz w:val="24"/>
        </w:rPr>
      </w:pPr>
      <w:r>
        <w:rPr>
          <w:rFonts w:ascii="宋体" w:hAnsi="宋体" w:cs="宋体" w:hint="eastAsia"/>
          <w:sz w:val="24"/>
        </w:rPr>
        <w:t>法定代表人或代理人（签字或盖章）：</w:t>
      </w:r>
    </w:p>
    <w:p w:rsidR="006E5225" w:rsidRDefault="00B40478">
      <w:pPr>
        <w:spacing w:line="360" w:lineRule="auto"/>
        <w:rPr>
          <w:rFonts w:ascii="宋体" w:hAnsi="宋体" w:cs="宋体"/>
          <w:sz w:val="24"/>
        </w:rPr>
      </w:pPr>
      <w:r>
        <w:rPr>
          <w:rFonts w:ascii="宋体" w:hAnsi="宋体" w:cs="宋体" w:hint="eastAsia"/>
          <w:sz w:val="24"/>
        </w:rPr>
        <w:t>日期：      年  月   日</w:t>
      </w:r>
    </w:p>
    <w:p w:rsidR="006E5225" w:rsidRDefault="006E5225">
      <w:pPr>
        <w:spacing w:line="360" w:lineRule="auto"/>
        <w:rPr>
          <w:rFonts w:ascii="宋体" w:hAnsi="宋体" w:cs="宋体"/>
          <w:sz w:val="24"/>
        </w:rPr>
      </w:pPr>
    </w:p>
    <w:p w:rsidR="006E5225" w:rsidRDefault="00B40478">
      <w:pPr>
        <w:spacing w:line="360" w:lineRule="auto"/>
        <w:ind w:firstLineChars="200" w:firstLine="480"/>
        <w:rPr>
          <w:rFonts w:ascii="宋体" w:hAnsi="宋体"/>
          <w:b/>
          <w:sz w:val="24"/>
        </w:rPr>
        <w:sectPr w:rsidR="006E5225">
          <w:headerReference w:type="default" r:id="rId17"/>
          <w:headerReference w:type="first" r:id="rId18"/>
          <w:footerReference w:type="first" r:id="rId19"/>
          <w:pgSz w:w="11906" w:h="16838"/>
          <w:pgMar w:top="1440" w:right="1418" w:bottom="1440" w:left="1559" w:header="851" w:footer="992" w:gutter="0"/>
          <w:cols w:space="720"/>
          <w:titlePg/>
          <w:docGrid w:linePitch="312"/>
        </w:sectPr>
      </w:pPr>
      <w:r>
        <w:rPr>
          <w:rFonts w:ascii="宋体" w:hAnsi="宋体" w:cs="宋体" w:hint="eastAsia"/>
          <w:sz w:val="24"/>
        </w:rPr>
        <w:t>注：1、如供应商的最终报价明显低于成本价,涉嫌恶意竞争,扰乱市场秩序的，供应商将自行承担由此而产生的任何法律责任。采购代理机构对此不承担任何责任。</w:t>
      </w:r>
    </w:p>
    <w:p w:rsidR="006E5225" w:rsidRDefault="00B40478">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附件四：</w:t>
      </w:r>
      <w:bookmarkStart w:id="71" w:name="_Toc288738396"/>
      <w:bookmarkStart w:id="72" w:name="_Toc288738838"/>
      <w:bookmarkEnd w:id="69"/>
      <w:bookmarkEnd w:id="70"/>
    </w:p>
    <w:p w:rsidR="006E5225" w:rsidRDefault="00B40478">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分项报价表</w:t>
      </w:r>
    </w:p>
    <w:p w:rsidR="006E5225" w:rsidRDefault="006E5225">
      <w:pPr>
        <w:snapToGrid w:val="0"/>
        <w:spacing w:beforeLines="50" w:before="156" w:line="360" w:lineRule="auto"/>
        <w:jc w:val="center"/>
        <w:rPr>
          <w:rFonts w:asciiTheme="minorEastAsia" w:eastAsiaTheme="minorEastAsia" w:hAnsiTheme="minorEastAsia" w:cstheme="minorEastAsia"/>
          <w:sz w:val="24"/>
        </w:rPr>
      </w:pPr>
    </w:p>
    <w:p w:rsidR="006E5225" w:rsidRDefault="00B40478">
      <w:pPr>
        <w:snapToGrid w:val="0"/>
        <w:spacing w:beforeLines="50" w:before="156" w:line="360" w:lineRule="auto"/>
        <w:rPr>
          <w:rFonts w:ascii="宋体" w:hAnsi="宋体" w:cs="宋体"/>
          <w:szCs w:val="21"/>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tbl>
      <w:tblPr>
        <w:tblW w:w="7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46"/>
        <w:gridCol w:w="751"/>
        <w:gridCol w:w="1192"/>
        <w:gridCol w:w="1225"/>
        <w:gridCol w:w="919"/>
        <w:gridCol w:w="1561"/>
      </w:tblGrid>
      <w:tr w:rsidR="006E5225">
        <w:trPr>
          <w:cantSplit/>
          <w:trHeight w:val="285"/>
          <w:jc w:val="center"/>
        </w:trPr>
        <w:tc>
          <w:tcPr>
            <w:tcW w:w="670" w:type="dxa"/>
            <w:vMerge w:val="restart"/>
            <w:vAlign w:val="center"/>
          </w:tcPr>
          <w:p w:rsidR="006E5225" w:rsidRDefault="00B40478">
            <w:pPr>
              <w:widowControl/>
              <w:jc w:val="center"/>
              <w:textAlignment w:val="center"/>
              <w:rPr>
                <w:rFonts w:ascii="宋体" w:hAnsi="宋体" w:cs="Arial"/>
                <w:kern w:val="0"/>
                <w:szCs w:val="21"/>
              </w:rPr>
            </w:pPr>
            <w:r>
              <w:rPr>
                <w:rFonts w:ascii="宋体" w:hAnsi="宋体" w:cs="宋体" w:hint="eastAsia"/>
                <w:b/>
                <w:bCs/>
                <w:kern w:val="0"/>
                <w:sz w:val="18"/>
                <w:szCs w:val="18"/>
                <w:lang w:bidi="ar"/>
              </w:rPr>
              <w:t>序号</w:t>
            </w:r>
          </w:p>
        </w:tc>
        <w:tc>
          <w:tcPr>
            <w:tcW w:w="1146" w:type="dxa"/>
            <w:vMerge w:val="restart"/>
            <w:vAlign w:val="center"/>
          </w:tcPr>
          <w:p w:rsidR="006E5225" w:rsidRDefault="00B40478">
            <w:pPr>
              <w:widowControl/>
              <w:jc w:val="center"/>
              <w:textAlignment w:val="center"/>
              <w:rPr>
                <w:rFonts w:ascii="宋体" w:hAnsi="宋体" w:cs="Arial"/>
                <w:kern w:val="0"/>
                <w:szCs w:val="21"/>
              </w:rPr>
            </w:pPr>
            <w:r>
              <w:rPr>
                <w:rFonts w:ascii="宋体" w:hAnsi="宋体" w:cs="宋体" w:hint="eastAsia"/>
                <w:b/>
                <w:bCs/>
                <w:kern w:val="0"/>
                <w:sz w:val="18"/>
                <w:szCs w:val="18"/>
                <w:lang w:bidi="ar"/>
              </w:rPr>
              <w:t>项目名称</w:t>
            </w:r>
          </w:p>
        </w:tc>
        <w:tc>
          <w:tcPr>
            <w:tcW w:w="751" w:type="dxa"/>
            <w:vMerge w:val="restart"/>
            <w:vAlign w:val="center"/>
          </w:tcPr>
          <w:p w:rsidR="006E5225" w:rsidRDefault="00B40478">
            <w:pPr>
              <w:widowControl/>
              <w:jc w:val="center"/>
              <w:textAlignment w:val="center"/>
              <w:rPr>
                <w:rFonts w:ascii="宋体" w:hAnsi="宋体" w:cs="Arial"/>
                <w:kern w:val="0"/>
                <w:szCs w:val="21"/>
              </w:rPr>
            </w:pPr>
            <w:r>
              <w:rPr>
                <w:rFonts w:ascii="宋体" w:hAnsi="宋体" w:cs="宋体" w:hint="eastAsia"/>
                <w:b/>
                <w:bCs/>
                <w:kern w:val="0"/>
                <w:sz w:val="18"/>
                <w:szCs w:val="18"/>
                <w:lang w:bidi="ar"/>
              </w:rPr>
              <w:t>计量单位</w:t>
            </w:r>
          </w:p>
        </w:tc>
        <w:tc>
          <w:tcPr>
            <w:tcW w:w="1192" w:type="dxa"/>
            <w:vMerge w:val="restart"/>
            <w:tcBorders>
              <w:right w:val="single" w:sz="4" w:space="0" w:color="auto"/>
            </w:tcBorders>
            <w:vAlign w:val="center"/>
          </w:tcPr>
          <w:p w:rsidR="006E5225" w:rsidRDefault="00B40478">
            <w:pPr>
              <w:widowControl/>
              <w:jc w:val="center"/>
              <w:textAlignment w:val="center"/>
              <w:rPr>
                <w:rFonts w:ascii="宋体" w:hAnsi="宋体" w:cs="Arial"/>
                <w:kern w:val="0"/>
                <w:szCs w:val="21"/>
              </w:rPr>
            </w:pPr>
            <w:r>
              <w:rPr>
                <w:rFonts w:ascii="宋体" w:hAnsi="宋体" w:cs="宋体" w:hint="eastAsia"/>
                <w:b/>
                <w:bCs/>
                <w:kern w:val="0"/>
                <w:sz w:val="18"/>
                <w:szCs w:val="18"/>
                <w:lang w:bidi="ar"/>
              </w:rPr>
              <w:t>工程数量</w:t>
            </w:r>
          </w:p>
        </w:tc>
        <w:tc>
          <w:tcPr>
            <w:tcW w:w="3705" w:type="dxa"/>
            <w:gridSpan w:val="3"/>
            <w:tcBorders>
              <w:top w:val="single" w:sz="4" w:space="0" w:color="auto"/>
              <w:left w:val="single" w:sz="4" w:space="0" w:color="auto"/>
              <w:bottom w:val="single" w:sz="4" w:space="0" w:color="auto"/>
              <w:right w:val="single" w:sz="4" w:space="0" w:color="auto"/>
            </w:tcBorders>
            <w:vAlign w:val="center"/>
          </w:tcPr>
          <w:p w:rsidR="006E5225" w:rsidRDefault="00B40478">
            <w:pPr>
              <w:widowControl/>
              <w:jc w:val="center"/>
              <w:textAlignment w:val="center"/>
              <w:rPr>
                <w:rFonts w:ascii="宋体" w:hAnsi="宋体" w:cs="Arial"/>
                <w:kern w:val="0"/>
                <w:szCs w:val="21"/>
              </w:rPr>
            </w:pPr>
            <w:r>
              <w:rPr>
                <w:rFonts w:ascii="宋体" w:hAnsi="宋体" w:cs="宋体" w:hint="eastAsia"/>
                <w:b/>
                <w:bCs/>
                <w:kern w:val="0"/>
                <w:sz w:val="18"/>
                <w:szCs w:val="18"/>
                <w:lang w:bidi="ar"/>
              </w:rPr>
              <w:t>金额</w:t>
            </w:r>
          </w:p>
        </w:tc>
      </w:tr>
      <w:tr w:rsidR="006E5225">
        <w:trPr>
          <w:cantSplit/>
          <w:trHeight w:val="285"/>
          <w:jc w:val="center"/>
        </w:trPr>
        <w:tc>
          <w:tcPr>
            <w:tcW w:w="670" w:type="dxa"/>
            <w:vMerge/>
            <w:vAlign w:val="center"/>
          </w:tcPr>
          <w:p w:rsidR="006E5225" w:rsidRDefault="006E5225">
            <w:pPr>
              <w:widowControl/>
              <w:snapToGrid w:val="0"/>
              <w:spacing w:line="360" w:lineRule="auto"/>
              <w:jc w:val="center"/>
              <w:rPr>
                <w:rFonts w:ascii="宋体" w:hAnsi="宋体" w:cs="Arial"/>
                <w:kern w:val="0"/>
                <w:szCs w:val="21"/>
              </w:rPr>
            </w:pPr>
          </w:p>
        </w:tc>
        <w:tc>
          <w:tcPr>
            <w:tcW w:w="1146" w:type="dxa"/>
            <w:vMerge/>
            <w:vAlign w:val="center"/>
          </w:tcPr>
          <w:p w:rsidR="006E5225" w:rsidRDefault="006E5225">
            <w:pPr>
              <w:widowControl/>
              <w:snapToGrid w:val="0"/>
              <w:spacing w:line="360" w:lineRule="auto"/>
              <w:jc w:val="center"/>
              <w:rPr>
                <w:rFonts w:ascii="宋体" w:hAnsi="宋体" w:cs="Arial"/>
                <w:kern w:val="0"/>
                <w:szCs w:val="21"/>
              </w:rPr>
            </w:pPr>
          </w:p>
        </w:tc>
        <w:tc>
          <w:tcPr>
            <w:tcW w:w="751" w:type="dxa"/>
            <w:vMerge/>
            <w:vAlign w:val="center"/>
          </w:tcPr>
          <w:p w:rsidR="006E5225" w:rsidRDefault="006E5225">
            <w:pPr>
              <w:widowControl/>
              <w:snapToGrid w:val="0"/>
              <w:spacing w:line="360" w:lineRule="auto"/>
              <w:jc w:val="center"/>
              <w:rPr>
                <w:rFonts w:ascii="宋体" w:hAnsi="宋体" w:cs="Arial"/>
                <w:kern w:val="0"/>
                <w:szCs w:val="21"/>
              </w:rPr>
            </w:pPr>
          </w:p>
        </w:tc>
        <w:tc>
          <w:tcPr>
            <w:tcW w:w="1192" w:type="dxa"/>
            <w:vMerge/>
            <w:vAlign w:val="center"/>
          </w:tcPr>
          <w:p w:rsidR="006E5225" w:rsidRDefault="006E5225">
            <w:pPr>
              <w:widowControl/>
              <w:snapToGrid w:val="0"/>
              <w:spacing w:line="360" w:lineRule="auto"/>
              <w:jc w:val="center"/>
              <w:rPr>
                <w:rFonts w:ascii="宋体" w:hAnsi="宋体" w:cs="Arial"/>
                <w:kern w:val="0"/>
                <w:szCs w:val="21"/>
              </w:rPr>
            </w:pPr>
          </w:p>
        </w:tc>
        <w:tc>
          <w:tcPr>
            <w:tcW w:w="1225" w:type="dxa"/>
            <w:tcBorders>
              <w:top w:val="single" w:sz="4" w:space="0" w:color="auto"/>
            </w:tcBorders>
            <w:vAlign w:val="center"/>
          </w:tcPr>
          <w:p w:rsidR="006E5225" w:rsidRDefault="00B40478">
            <w:pPr>
              <w:widowControl/>
              <w:jc w:val="center"/>
              <w:textAlignment w:val="center"/>
              <w:rPr>
                <w:rFonts w:ascii="宋体" w:hAnsi="宋体" w:cs="宋体"/>
                <w:b/>
                <w:bCs/>
                <w:sz w:val="18"/>
                <w:szCs w:val="18"/>
              </w:rPr>
            </w:pPr>
            <w:r>
              <w:rPr>
                <w:rFonts w:ascii="宋体" w:hAnsi="宋体" w:cs="宋体" w:hint="eastAsia"/>
                <w:b/>
                <w:bCs/>
                <w:kern w:val="0"/>
                <w:sz w:val="18"/>
                <w:szCs w:val="18"/>
                <w:lang w:bidi="ar"/>
              </w:rPr>
              <w:t>综合单价</w:t>
            </w:r>
          </w:p>
        </w:tc>
        <w:tc>
          <w:tcPr>
            <w:tcW w:w="919" w:type="dxa"/>
            <w:tcBorders>
              <w:top w:val="single" w:sz="4" w:space="0" w:color="auto"/>
            </w:tcBorders>
            <w:vAlign w:val="center"/>
          </w:tcPr>
          <w:p w:rsidR="006E5225" w:rsidRDefault="00B40478">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合价</w:t>
            </w:r>
          </w:p>
        </w:tc>
        <w:tc>
          <w:tcPr>
            <w:tcW w:w="1561" w:type="dxa"/>
            <w:tcBorders>
              <w:top w:val="single" w:sz="4" w:space="0" w:color="auto"/>
            </w:tcBorders>
            <w:vAlign w:val="center"/>
          </w:tcPr>
          <w:p w:rsidR="006E5225" w:rsidRDefault="00B40478">
            <w:pPr>
              <w:widowControl/>
              <w:snapToGrid w:val="0"/>
              <w:spacing w:line="360" w:lineRule="auto"/>
              <w:jc w:val="center"/>
              <w:rPr>
                <w:rFonts w:ascii="宋体" w:hAnsi="宋体" w:cs="Arial"/>
                <w:b/>
                <w:bCs/>
                <w:kern w:val="0"/>
                <w:szCs w:val="21"/>
              </w:rPr>
            </w:pPr>
            <w:r>
              <w:rPr>
                <w:rFonts w:ascii="宋体" w:hAnsi="宋体" w:cs="Arial" w:hint="eastAsia"/>
                <w:b/>
                <w:bCs/>
                <w:kern w:val="0"/>
                <w:szCs w:val="21"/>
              </w:rPr>
              <w:t>其中:暂估价</w:t>
            </w: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1</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2</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3</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4</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5</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r w:rsidR="006E5225">
        <w:trPr>
          <w:trHeight w:val="480"/>
          <w:jc w:val="center"/>
        </w:trPr>
        <w:tc>
          <w:tcPr>
            <w:tcW w:w="670" w:type="dxa"/>
            <w:vAlign w:val="center"/>
          </w:tcPr>
          <w:p w:rsidR="006E5225" w:rsidRDefault="00B40478">
            <w:pPr>
              <w:widowControl/>
              <w:snapToGrid w:val="0"/>
              <w:spacing w:line="360" w:lineRule="auto"/>
              <w:jc w:val="center"/>
              <w:rPr>
                <w:rFonts w:ascii="宋体" w:hAnsi="宋体" w:cs="Arial"/>
                <w:kern w:val="0"/>
                <w:szCs w:val="21"/>
              </w:rPr>
            </w:pPr>
            <w:r>
              <w:rPr>
                <w:rFonts w:ascii="宋体" w:hAnsi="宋体" w:cs="Arial" w:hint="eastAsia"/>
                <w:kern w:val="0"/>
                <w:szCs w:val="21"/>
              </w:rPr>
              <w:t>……</w:t>
            </w:r>
          </w:p>
        </w:tc>
        <w:tc>
          <w:tcPr>
            <w:tcW w:w="1146" w:type="dxa"/>
            <w:vAlign w:val="center"/>
          </w:tcPr>
          <w:p w:rsidR="006E5225" w:rsidRDefault="006E5225">
            <w:pPr>
              <w:widowControl/>
              <w:snapToGrid w:val="0"/>
              <w:spacing w:line="360" w:lineRule="auto"/>
              <w:jc w:val="center"/>
              <w:rPr>
                <w:rFonts w:ascii="宋体" w:hAnsi="宋体" w:cs="Arial"/>
                <w:kern w:val="0"/>
                <w:szCs w:val="21"/>
              </w:rPr>
            </w:pPr>
          </w:p>
        </w:tc>
        <w:tc>
          <w:tcPr>
            <w:tcW w:w="751" w:type="dxa"/>
            <w:vAlign w:val="center"/>
          </w:tcPr>
          <w:p w:rsidR="006E5225" w:rsidRDefault="006E5225">
            <w:pPr>
              <w:widowControl/>
              <w:snapToGrid w:val="0"/>
              <w:spacing w:line="360" w:lineRule="auto"/>
              <w:jc w:val="center"/>
              <w:rPr>
                <w:rFonts w:ascii="宋体" w:hAnsi="宋体" w:cs="Arial"/>
                <w:kern w:val="0"/>
                <w:szCs w:val="21"/>
              </w:rPr>
            </w:pPr>
          </w:p>
        </w:tc>
        <w:tc>
          <w:tcPr>
            <w:tcW w:w="1192" w:type="dxa"/>
            <w:vAlign w:val="center"/>
          </w:tcPr>
          <w:p w:rsidR="006E5225" w:rsidRDefault="006E5225">
            <w:pPr>
              <w:widowControl/>
              <w:snapToGrid w:val="0"/>
              <w:spacing w:line="360" w:lineRule="auto"/>
              <w:jc w:val="center"/>
              <w:rPr>
                <w:rFonts w:ascii="宋体" w:hAnsi="宋体" w:cs="Arial"/>
                <w:kern w:val="0"/>
                <w:szCs w:val="21"/>
              </w:rPr>
            </w:pPr>
          </w:p>
        </w:tc>
        <w:tc>
          <w:tcPr>
            <w:tcW w:w="1225" w:type="dxa"/>
            <w:vAlign w:val="center"/>
          </w:tcPr>
          <w:p w:rsidR="006E5225" w:rsidRDefault="006E5225">
            <w:pPr>
              <w:widowControl/>
              <w:snapToGrid w:val="0"/>
              <w:spacing w:line="360" w:lineRule="auto"/>
              <w:jc w:val="center"/>
              <w:rPr>
                <w:rFonts w:ascii="宋体" w:hAnsi="宋体" w:cs="Arial"/>
                <w:kern w:val="0"/>
                <w:szCs w:val="21"/>
              </w:rPr>
            </w:pPr>
          </w:p>
        </w:tc>
        <w:tc>
          <w:tcPr>
            <w:tcW w:w="919" w:type="dxa"/>
            <w:vAlign w:val="center"/>
          </w:tcPr>
          <w:p w:rsidR="006E5225" w:rsidRDefault="006E5225">
            <w:pPr>
              <w:widowControl/>
              <w:snapToGrid w:val="0"/>
              <w:spacing w:line="360" w:lineRule="auto"/>
              <w:jc w:val="center"/>
              <w:rPr>
                <w:rFonts w:ascii="宋体" w:hAnsi="宋体" w:cs="Arial"/>
                <w:kern w:val="0"/>
                <w:szCs w:val="21"/>
              </w:rPr>
            </w:pPr>
          </w:p>
        </w:tc>
        <w:tc>
          <w:tcPr>
            <w:tcW w:w="1561" w:type="dxa"/>
            <w:vAlign w:val="center"/>
          </w:tcPr>
          <w:p w:rsidR="006E5225" w:rsidRDefault="006E5225">
            <w:pPr>
              <w:widowControl/>
              <w:snapToGrid w:val="0"/>
              <w:spacing w:line="360" w:lineRule="auto"/>
              <w:jc w:val="center"/>
              <w:rPr>
                <w:rFonts w:ascii="宋体" w:hAnsi="宋体" w:cs="Arial"/>
                <w:kern w:val="0"/>
                <w:szCs w:val="21"/>
              </w:rPr>
            </w:pPr>
          </w:p>
        </w:tc>
      </w:tr>
    </w:tbl>
    <w:p w:rsidR="006E5225" w:rsidRDefault="006E5225">
      <w:pPr>
        <w:widowControl/>
        <w:snapToGrid w:val="0"/>
        <w:spacing w:line="360" w:lineRule="auto"/>
        <w:rPr>
          <w:rFonts w:ascii="宋体" w:hAnsi="宋体" w:cs="Arial"/>
          <w:kern w:val="0"/>
          <w:szCs w:val="21"/>
        </w:rPr>
      </w:pPr>
    </w:p>
    <w:p w:rsidR="006E5225" w:rsidRDefault="006E5225">
      <w:pPr>
        <w:widowControl/>
        <w:snapToGrid w:val="0"/>
        <w:spacing w:line="360" w:lineRule="auto"/>
        <w:rPr>
          <w:rFonts w:ascii="宋体" w:hAnsi="宋体" w:cs="Arial"/>
          <w:kern w:val="0"/>
          <w:szCs w:val="21"/>
        </w:rPr>
      </w:pPr>
    </w:p>
    <w:p w:rsidR="006E5225" w:rsidRDefault="006E5225">
      <w:pPr>
        <w:widowControl/>
        <w:snapToGrid w:val="0"/>
        <w:spacing w:beforeLines="50" w:before="156" w:line="360" w:lineRule="auto"/>
        <w:rPr>
          <w:rFonts w:asciiTheme="minorEastAsia" w:eastAsiaTheme="minorEastAsia" w:hAnsiTheme="minorEastAsia" w:cstheme="minorEastAsia"/>
          <w:kern w:val="0"/>
          <w:sz w:val="24"/>
        </w:rPr>
      </w:pPr>
    </w:p>
    <w:p w:rsidR="006E5225" w:rsidRDefault="00B40478">
      <w:pPr>
        <w:snapToGrid w:val="0"/>
        <w:spacing w:beforeLines="50" w:before="156" w:line="360" w:lineRule="auto"/>
        <w:ind w:firstLineChars="100" w:firstLine="240"/>
        <w:rPr>
          <w:rFonts w:asciiTheme="minorEastAsia" w:eastAsiaTheme="minorEastAsia" w:hAnsiTheme="minorEastAsia" w:cstheme="minorEastAsia"/>
          <w:sz w:val="24"/>
        </w:rPr>
      </w:pPr>
      <w:bookmarkStart w:id="73" w:name="_GoBack"/>
      <w:bookmarkEnd w:id="73"/>
      <w:r>
        <w:rPr>
          <w:rFonts w:asciiTheme="minorEastAsia" w:eastAsiaTheme="minorEastAsia" w:hAnsiTheme="minorEastAsia" w:cstheme="minorEastAsia" w:hint="eastAsia"/>
          <w:sz w:val="24"/>
        </w:rPr>
        <w:t>格式自拟，详见工程量清单</w:t>
      </w:r>
    </w:p>
    <w:p w:rsidR="006E5225" w:rsidRDefault="006E5225">
      <w:pPr>
        <w:widowControl/>
        <w:snapToGrid w:val="0"/>
        <w:spacing w:beforeLines="50" w:before="156" w:line="360" w:lineRule="auto"/>
        <w:rPr>
          <w:rFonts w:asciiTheme="minorEastAsia" w:eastAsiaTheme="minorEastAsia" w:hAnsiTheme="minorEastAsia" w:cstheme="minorEastAsia"/>
          <w:kern w:val="0"/>
          <w:sz w:val="24"/>
        </w:rPr>
      </w:pPr>
    </w:p>
    <w:p w:rsidR="006E5225" w:rsidRDefault="006E5225">
      <w:pPr>
        <w:widowControl/>
        <w:snapToGrid w:val="0"/>
        <w:spacing w:beforeLines="50" w:before="156" w:line="360" w:lineRule="auto"/>
        <w:rPr>
          <w:rFonts w:asciiTheme="minorEastAsia" w:eastAsiaTheme="minorEastAsia" w:hAnsiTheme="minorEastAsia" w:cstheme="minorEastAsia"/>
          <w:kern w:val="0"/>
          <w:sz w:val="24"/>
        </w:rPr>
      </w:pPr>
    </w:p>
    <w:p w:rsidR="006E5225" w:rsidRDefault="00B40478">
      <w:pPr>
        <w:widowControl/>
        <w:snapToGrid w:val="0"/>
        <w:spacing w:beforeLines="50" w:before="156"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6E5225" w:rsidRDefault="00B40478">
      <w:pPr>
        <w:pStyle w:val="a3"/>
        <w:spacing w:beforeLines="50" w:before="156"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法定代表人或代理人（签字或盖章）：</w:t>
      </w:r>
    </w:p>
    <w:p w:rsidR="006E5225" w:rsidRDefault="006E5225">
      <w:pPr>
        <w:pStyle w:val="ab"/>
        <w:snapToGrid w:val="0"/>
        <w:spacing w:beforeLines="50" w:before="156" w:line="360" w:lineRule="auto"/>
        <w:ind w:firstLine="480"/>
        <w:rPr>
          <w:rFonts w:asciiTheme="minorEastAsia" w:eastAsiaTheme="minorEastAsia" w:hAnsiTheme="minorEastAsia" w:cstheme="minorEastAsia"/>
          <w:szCs w:val="24"/>
        </w:rPr>
      </w:pPr>
    </w:p>
    <w:p w:rsidR="006E5225" w:rsidRDefault="006E5225">
      <w:pPr>
        <w:pStyle w:val="ab"/>
        <w:snapToGrid w:val="0"/>
        <w:spacing w:beforeLines="50" w:before="156" w:line="360" w:lineRule="auto"/>
        <w:ind w:firstLine="480"/>
        <w:rPr>
          <w:rFonts w:asciiTheme="minorEastAsia" w:eastAsiaTheme="minorEastAsia" w:hAnsiTheme="minorEastAsia" w:cstheme="minorEastAsia"/>
          <w:szCs w:val="24"/>
        </w:rPr>
      </w:pPr>
    </w:p>
    <w:p w:rsidR="006E5225" w:rsidRDefault="006E5225">
      <w:pPr>
        <w:pStyle w:val="ab"/>
        <w:snapToGrid w:val="0"/>
        <w:spacing w:beforeLines="50" w:before="156" w:line="360" w:lineRule="auto"/>
        <w:ind w:firstLine="480"/>
        <w:rPr>
          <w:rFonts w:asciiTheme="minorEastAsia" w:eastAsiaTheme="minorEastAsia" w:hAnsiTheme="minorEastAsia" w:cstheme="minorEastAsia"/>
          <w:szCs w:val="24"/>
        </w:rPr>
      </w:pPr>
    </w:p>
    <w:p w:rsidR="006E5225" w:rsidRDefault="006E5225">
      <w:pPr>
        <w:pStyle w:val="ab"/>
        <w:snapToGrid w:val="0"/>
        <w:spacing w:beforeLines="50" w:before="156" w:line="360" w:lineRule="auto"/>
        <w:ind w:firstLine="480"/>
        <w:rPr>
          <w:rFonts w:asciiTheme="minorEastAsia" w:eastAsiaTheme="minorEastAsia" w:hAnsiTheme="minorEastAsia" w:cstheme="minorEastAsia"/>
          <w:szCs w:val="24"/>
        </w:rPr>
      </w:pPr>
    </w:p>
    <w:p w:rsidR="006E5225" w:rsidRDefault="006E5225">
      <w:pPr>
        <w:pStyle w:val="a3"/>
        <w:spacing w:beforeLines="50" w:before="156" w:line="360" w:lineRule="auto"/>
        <w:ind w:firstLine="482"/>
        <w:rPr>
          <w:rFonts w:asciiTheme="minorEastAsia" w:eastAsiaTheme="minorEastAsia" w:hAnsiTheme="minorEastAsia" w:cstheme="minorEastAsia"/>
          <w:b/>
          <w:bCs/>
          <w:szCs w:val="24"/>
        </w:rPr>
      </w:pPr>
      <w:bookmarkStart w:id="74" w:name="_Toc288738397"/>
      <w:bookmarkStart w:id="75" w:name="_Toc288738839"/>
      <w:bookmarkEnd w:id="71"/>
      <w:bookmarkEnd w:id="72"/>
    </w:p>
    <w:p w:rsidR="006E5225" w:rsidRDefault="00B40478">
      <w:pPr>
        <w:pStyle w:val="a3"/>
        <w:spacing w:beforeLines="50" w:before="156" w:line="360" w:lineRule="auto"/>
        <w:ind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附件五：</w:t>
      </w:r>
    </w:p>
    <w:p w:rsidR="006E5225" w:rsidRDefault="00B40478">
      <w:pPr>
        <w:pStyle w:val="a5"/>
        <w:adjustRightInd w:val="0"/>
        <w:snapToGrid w:val="0"/>
        <w:spacing w:line="300" w:lineRule="auto"/>
        <w:jc w:val="center"/>
        <w:rPr>
          <w:rFonts w:hAnsi="宋体"/>
          <w:b/>
          <w:bCs/>
          <w:sz w:val="24"/>
          <w:szCs w:val="24"/>
        </w:rPr>
      </w:pPr>
      <w:r>
        <w:rPr>
          <w:rFonts w:hAnsi="宋体" w:hint="eastAsia"/>
          <w:b/>
          <w:bCs/>
          <w:sz w:val="24"/>
          <w:szCs w:val="24"/>
        </w:rPr>
        <w:t>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6E5225">
        <w:trPr>
          <w:trHeight w:val="420"/>
        </w:trPr>
        <w:tc>
          <w:tcPr>
            <w:tcW w:w="1110"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rsidR="006E5225" w:rsidRDefault="006E5225">
            <w:pPr>
              <w:pStyle w:val="a5"/>
              <w:adjustRightInd w:val="0"/>
              <w:snapToGrid w:val="0"/>
              <w:spacing w:line="300" w:lineRule="auto"/>
              <w:jc w:val="center"/>
              <w:rPr>
                <w:rFonts w:hAnsi="宋体"/>
                <w:sz w:val="24"/>
                <w:szCs w:val="24"/>
              </w:rPr>
            </w:pPr>
          </w:p>
        </w:tc>
        <w:tc>
          <w:tcPr>
            <w:tcW w:w="1479"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vAlign w:val="center"/>
          </w:tcPr>
          <w:p w:rsidR="006E5225" w:rsidRDefault="006E5225">
            <w:pPr>
              <w:pStyle w:val="a5"/>
              <w:adjustRightInd w:val="0"/>
              <w:snapToGrid w:val="0"/>
              <w:spacing w:line="300" w:lineRule="auto"/>
              <w:jc w:val="center"/>
              <w:rPr>
                <w:rFonts w:hAnsi="宋体"/>
                <w:sz w:val="24"/>
                <w:szCs w:val="24"/>
              </w:rPr>
            </w:pPr>
          </w:p>
        </w:tc>
        <w:tc>
          <w:tcPr>
            <w:tcW w:w="1631"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2"/>
            <w:vAlign w:val="center"/>
          </w:tcPr>
          <w:p w:rsidR="006E5225" w:rsidRDefault="006E5225">
            <w:pPr>
              <w:pStyle w:val="a5"/>
              <w:adjustRightInd w:val="0"/>
              <w:snapToGrid w:val="0"/>
              <w:spacing w:line="300" w:lineRule="auto"/>
              <w:jc w:val="center"/>
              <w:rPr>
                <w:rFonts w:hAnsi="宋体"/>
                <w:sz w:val="24"/>
                <w:szCs w:val="24"/>
              </w:rPr>
            </w:pPr>
          </w:p>
        </w:tc>
      </w:tr>
      <w:tr w:rsidR="006E5225">
        <w:trPr>
          <w:trHeight w:val="420"/>
        </w:trPr>
        <w:tc>
          <w:tcPr>
            <w:tcW w:w="1110"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职务</w:t>
            </w:r>
          </w:p>
        </w:tc>
        <w:tc>
          <w:tcPr>
            <w:tcW w:w="1578" w:type="dxa"/>
            <w:gridSpan w:val="3"/>
            <w:vAlign w:val="center"/>
          </w:tcPr>
          <w:p w:rsidR="006E5225" w:rsidRDefault="006E5225">
            <w:pPr>
              <w:pStyle w:val="a5"/>
              <w:adjustRightInd w:val="0"/>
              <w:snapToGrid w:val="0"/>
              <w:spacing w:line="300" w:lineRule="auto"/>
              <w:jc w:val="center"/>
              <w:rPr>
                <w:rFonts w:hAnsi="宋体"/>
                <w:sz w:val="24"/>
                <w:szCs w:val="24"/>
              </w:rPr>
            </w:pPr>
          </w:p>
        </w:tc>
        <w:tc>
          <w:tcPr>
            <w:tcW w:w="1479"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职称</w:t>
            </w:r>
          </w:p>
        </w:tc>
        <w:tc>
          <w:tcPr>
            <w:tcW w:w="1323" w:type="dxa"/>
            <w:vAlign w:val="center"/>
          </w:tcPr>
          <w:p w:rsidR="006E5225" w:rsidRDefault="006E5225">
            <w:pPr>
              <w:pStyle w:val="a5"/>
              <w:adjustRightInd w:val="0"/>
              <w:snapToGrid w:val="0"/>
              <w:spacing w:line="300" w:lineRule="auto"/>
              <w:jc w:val="center"/>
              <w:rPr>
                <w:rFonts w:hAnsi="宋体"/>
                <w:sz w:val="24"/>
                <w:szCs w:val="24"/>
              </w:rPr>
            </w:pPr>
          </w:p>
        </w:tc>
        <w:tc>
          <w:tcPr>
            <w:tcW w:w="1631"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学历</w:t>
            </w:r>
          </w:p>
        </w:tc>
        <w:tc>
          <w:tcPr>
            <w:tcW w:w="2240" w:type="dxa"/>
            <w:gridSpan w:val="2"/>
            <w:vAlign w:val="center"/>
          </w:tcPr>
          <w:p w:rsidR="006E5225" w:rsidRDefault="006E5225">
            <w:pPr>
              <w:pStyle w:val="a5"/>
              <w:adjustRightInd w:val="0"/>
              <w:snapToGrid w:val="0"/>
              <w:spacing w:line="300" w:lineRule="auto"/>
              <w:jc w:val="center"/>
              <w:rPr>
                <w:rFonts w:hAnsi="宋体"/>
                <w:sz w:val="24"/>
                <w:szCs w:val="24"/>
              </w:rPr>
            </w:pPr>
          </w:p>
        </w:tc>
      </w:tr>
      <w:tr w:rsidR="006E5225">
        <w:trPr>
          <w:cantSplit/>
          <w:trHeight w:val="420"/>
        </w:trPr>
        <w:tc>
          <w:tcPr>
            <w:tcW w:w="1745" w:type="dxa"/>
            <w:gridSpan w:val="2"/>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366" w:type="dxa"/>
            <w:gridSpan w:val="4"/>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 xml:space="preserve">             </w:t>
            </w:r>
          </w:p>
        </w:tc>
        <w:tc>
          <w:tcPr>
            <w:tcW w:w="2977" w:type="dxa"/>
            <w:gridSpan w:val="4"/>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从事项目负责人年限</w:t>
            </w:r>
          </w:p>
        </w:tc>
        <w:tc>
          <w:tcPr>
            <w:tcW w:w="2273" w:type="dxa"/>
            <w:gridSpan w:val="3"/>
            <w:vAlign w:val="center"/>
          </w:tcPr>
          <w:p w:rsidR="006E5225" w:rsidRDefault="006E5225">
            <w:pPr>
              <w:pStyle w:val="a5"/>
              <w:adjustRightInd w:val="0"/>
              <w:snapToGrid w:val="0"/>
              <w:spacing w:line="300" w:lineRule="auto"/>
              <w:jc w:val="center"/>
              <w:rPr>
                <w:rFonts w:hAnsi="宋体"/>
                <w:sz w:val="24"/>
                <w:szCs w:val="24"/>
              </w:rPr>
            </w:pPr>
          </w:p>
        </w:tc>
      </w:tr>
      <w:tr w:rsidR="006E5225">
        <w:trPr>
          <w:cantSplit/>
          <w:trHeight w:val="420"/>
        </w:trPr>
        <w:tc>
          <w:tcPr>
            <w:tcW w:w="9361" w:type="dxa"/>
            <w:gridSpan w:val="1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项目负责人业绩</w:t>
            </w:r>
          </w:p>
        </w:tc>
      </w:tr>
      <w:tr w:rsidR="006E5225">
        <w:trPr>
          <w:cantSplit/>
          <w:trHeight w:val="420"/>
        </w:trPr>
        <w:tc>
          <w:tcPr>
            <w:tcW w:w="2126"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2835" w:type="dxa"/>
            <w:gridSpan w:val="4"/>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gridSpan w:val="3"/>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6E5225">
        <w:trPr>
          <w:cantSplit/>
          <w:trHeight w:val="420"/>
        </w:trPr>
        <w:tc>
          <w:tcPr>
            <w:tcW w:w="2126"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4" w:type="dxa"/>
            <w:gridSpan w:val="2"/>
            <w:vAlign w:val="center"/>
          </w:tcPr>
          <w:p w:rsidR="006E5225" w:rsidRDefault="006E5225">
            <w:pPr>
              <w:pStyle w:val="a5"/>
              <w:adjustRightInd w:val="0"/>
              <w:snapToGrid w:val="0"/>
              <w:spacing w:line="300" w:lineRule="auto"/>
              <w:jc w:val="center"/>
              <w:rPr>
                <w:rFonts w:hAnsi="宋体"/>
                <w:b/>
                <w:bCs/>
                <w:sz w:val="24"/>
                <w:szCs w:val="24"/>
              </w:rPr>
            </w:pPr>
          </w:p>
        </w:tc>
        <w:tc>
          <w:tcPr>
            <w:tcW w:w="2835" w:type="dxa"/>
            <w:gridSpan w:val="4"/>
            <w:vAlign w:val="center"/>
          </w:tcPr>
          <w:p w:rsidR="006E5225" w:rsidRDefault="006E5225">
            <w:pPr>
              <w:pStyle w:val="a5"/>
              <w:adjustRightInd w:val="0"/>
              <w:snapToGrid w:val="0"/>
              <w:spacing w:line="300" w:lineRule="auto"/>
              <w:jc w:val="center"/>
              <w:rPr>
                <w:rFonts w:hAnsi="宋体"/>
                <w:b/>
                <w:bCs/>
                <w:sz w:val="24"/>
                <w:szCs w:val="24"/>
              </w:rPr>
            </w:pPr>
          </w:p>
        </w:tc>
        <w:tc>
          <w:tcPr>
            <w:tcW w:w="2127"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9" w:type="dxa"/>
            <w:vAlign w:val="center"/>
          </w:tcPr>
          <w:p w:rsidR="006E5225" w:rsidRDefault="006E5225">
            <w:pPr>
              <w:pStyle w:val="a5"/>
              <w:adjustRightInd w:val="0"/>
              <w:snapToGrid w:val="0"/>
              <w:spacing w:line="300" w:lineRule="auto"/>
              <w:jc w:val="center"/>
              <w:rPr>
                <w:rFonts w:hAnsi="宋体"/>
                <w:b/>
                <w:bCs/>
                <w:sz w:val="24"/>
                <w:szCs w:val="24"/>
              </w:rPr>
            </w:pPr>
          </w:p>
        </w:tc>
      </w:tr>
      <w:tr w:rsidR="006E5225">
        <w:trPr>
          <w:cantSplit/>
          <w:trHeight w:val="420"/>
        </w:trPr>
        <w:tc>
          <w:tcPr>
            <w:tcW w:w="2126"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4" w:type="dxa"/>
            <w:gridSpan w:val="2"/>
            <w:vAlign w:val="center"/>
          </w:tcPr>
          <w:p w:rsidR="006E5225" w:rsidRDefault="006E5225">
            <w:pPr>
              <w:pStyle w:val="a5"/>
              <w:adjustRightInd w:val="0"/>
              <w:snapToGrid w:val="0"/>
              <w:spacing w:line="300" w:lineRule="auto"/>
              <w:jc w:val="center"/>
              <w:rPr>
                <w:rFonts w:hAnsi="宋体"/>
                <w:b/>
                <w:bCs/>
                <w:sz w:val="24"/>
                <w:szCs w:val="24"/>
              </w:rPr>
            </w:pPr>
          </w:p>
        </w:tc>
        <w:tc>
          <w:tcPr>
            <w:tcW w:w="2835" w:type="dxa"/>
            <w:gridSpan w:val="4"/>
            <w:vAlign w:val="center"/>
          </w:tcPr>
          <w:p w:rsidR="006E5225" w:rsidRDefault="006E5225">
            <w:pPr>
              <w:pStyle w:val="a5"/>
              <w:adjustRightInd w:val="0"/>
              <w:snapToGrid w:val="0"/>
              <w:spacing w:line="300" w:lineRule="auto"/>
              <w:jc w:val="center"/>
              <w:rPr>
                <w:rFonts w:hAnsi="宋体"/>
                <w:b/>
                <w:bCs/>
                <w:sz w:val="24"/>
                <w:szCs w:val="24"/>
              </w:rPr>
            </w:pPr>
          </w:p>
        </w:tc>
        <w:tc>
          <w:tcPr>
            <w:tcW w:w="2127"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9" w:type="dxa"/>
            <w:vAlign w:val="center"/>
          </w:tcPr>
          <w:p w:rsidR="006E5225" w:rsidRDefault="006E5225">
            <w:pPr>
              <w:pStyle w:val="a5"/>
              <w:adjustRightInd w:val="0"/>
              <w:snapToGrid w:val="0"/>
              <w:spacing w:line="300" w:lineRule="auto"/>
              <w:jc w:val="center"/>
              <w:rPr>
                <w:rFonts w:hAnsi="宋体"/>
                <w:b/>
                <w:bCs/>
                <w:sz w:val="24"/>
                <w:szCs w:val="24"/>
              </w:rPr>
            </w:pPr>
          </w:p>
        </w:tc>
      </w:tr>
      <w:tr w:rsidR="006E5225">
        <w:trPr>
          <w:cantSplit/>
          <w:trHeight w:val="420"/>
        </w:trPr>
        <w:tc>
          <w:tcPr>
            <w:tcW w:w="2126"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4" w:type="dxa"/>
            <w:gridSpan w:val="2"/>
            <w:vAlign w:val="center"/>
          </w:tcPr>
          <w:p w:rsidR="006E5225" w:rsidRDefault="006E5225">
            <w:pPr>
              <w:pStyle w:val="a5"/>
              <w:adjustRightInd w:val="0"/>
              <w:snapToGrid w:val="0"/>
              <w:spacing w:line="300" w:lineRule="auto"/>
              <w:jc w:val="center"/>
              <w:rPr>
                <w:rFonts w:hAnsi="宋体"/>
                <w:b/>
                <w:bCs/>
                <w:sz w:val="24"/>
                <w:szCs w:val="24"/>
              </w:rPr>
            </w:pPr>
          </w:p>
        </w:tc>
        <w:tc>
          <w:tcPr>
            <w:tcW w:w="2835" w:type="dxa"/>
            <w:gridSpan w:val="4"/>
            <w:vAlign w:val="center"/>
          </w:tcPr>
          <w:p w:rsidR="006E5225" w:rsidRDefault="006E5225">
            <w:pPr>
              <w:pStyle w:val="a5"/>
              <w:adjustRightInd w:val="0"/>
              <w:snapToGrid w:val="0"/>
              <w:spacing w:line="300" w:lineRule="auto"/>
              <w:jc w:val="center"/>
              <w:rPr>
                <w:rFonts w:hAnsi="宋体"/>
                <w:b/>
                <w:bCs/>
                <w:sz w:val="24"/>
                <w:szCs w:val="24"/>
              </w:rPr>
            </w:pPr>
          </w:p>
        </w:tc>
        <w:tc>
          <w:tcPr>
            <w:tcW w:w="2127"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9" w:type="dxa"/>
            <w:vAlign w:val="center"/>
          </w:tcPr>
          <w:p w:rsidR="006E5225" w:rsidRDefault="006E5225">
            <w:pPr>
              <w:pStyle w:val="a5"/>
              <w:adjustRightInd w:val="0"/>
              <w:snapToGrid w:val="0"/>
              <w:spacing w:line="300" w:lineRule="auto"/>
              <w:jc w:val="center"/>
              <w:rPr>
                <w:rFonts w:hAnsi="宋体"/>
                <w:b/>
                <w:bCs/>
                <w:sz w:val="24"/>
                <w:szCs w:val="24"/>
              </w:rPr>
            </w:pPr>
          </w:p>
        </w:tc>
      </w:tr>
      <w:tr w:rsidR="006E5225">
        <w:trPr>
          <w:cantSplit/>
          <w:trHeight w:val="420"/>
        </w:trPr>
        <w:tc>
          <w:tcPr>
            <w:tcW w:w="2126"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4" w:type="dxa"/>
            <w:gridSpan w:val="2"/>
            <w:vAlign w:val="center"/>
          </w:tcPr>
          <w:p w:rsidR="006E5225" w:rsidRDefault="006E5225">
            <w:pPr>
              <w:pStyle w:val="a5"/>
              <w:adjustRightInd w:val="0"/>
              <w:snapToGrid w:val="0"/>
              <w:spacing w:line="300" w:lineRule="auto"/>
              <w:jc w:val="center"/>
              <w:rPr>
                <w:rFonts w:hAnsi="宋体"/>
                <w:b/>
                <w:bCs/>
                <w:sz w:val="24"/>
                <w:szCs w:val="24"/>
              </w:rPr>
            </w:pPr>
          </w:p>
        </w:tc>
        <w:tc>
          <w:tcPr>
            <w:tcW w:w="2835" w:type="dxa"/>
            <w:gridSpan w:val="4"/>
            <w:vAlign w:val="center"/>
          </w:tcPr>
          <w:p w:rsidR="006E5225" w:rsidRDefault="006E5225">
            <w:pPr>
              <w:pStyle w:val="a5"/>
              <w:adjustRightInd w:val="0"/>
              <w:snapToGrid w:val="0"/>
              <w:spacing w:line="300" w:lineRule="auto"/>
              <w:jc w:val="center"/>
              <w:rPr>
                <w:rFonts w:hAnsi="宋体"/>
                <w:b/>
                <w:bCs/>
                <w:sz w:val="24"/>
                <w:szCs w:val="24"/>
              </w:rPr>
            </w:pPr>
          </w:p>
        </w:tc>
        <w:tc>
          <w:tcPr>
            <w:tcW w:w="2127" w:type="dxa"/>
            <w:gridSpan w:val="3"/>
            <w:vAlign w:val="center"/>
          </w:tcPr>
          <w:p w:rsidR="006E5225" w:rsidRDefault="006E5225">
            <w:pPr>
              <w:pStyle w:val="a5"/>
              <w:adjustRightInd w:val="0"/>
              <w:snapToGrid w:val="0"/>
              <w:spacing w:line="300" w:lineRule="auto"/>
              <w:jc w:val="center"/>
              <w:rPr>
                <w:rFonts w:hAnsi="宋体"/>
                <w:b/>
                <w:bCs/>
                <w:sz w:val="24"/>
                <w:szCs w:val="24"/>
              </w:rPr>
            </w:pPr>
          </w:p>
        </w:tc>
        <w:tc>
          <w:tcPr>
            <w:tcW w:w="1139" w:type="dxa"/>
            <w:vAlign w:val="center"/>
          </w:tcPr>
          <w:p w:rsidR="006E5225" w:rsidRDefault="006E5225">
            <w:pPr>
              <w:pStyle w:val="a5"/>
              <w:adjustRightInd w:val="0"/>
              <w:snapToGrid w:val="0"/>
              <w:spacing w:line="300" w:lineRule="auto"/>
              <w:jc w:val="center"/>
              <w:rPr>
                <w:rFonts w:hAnsi="宋体"/>
                <w:b/>
                <w:bCs/>
                <w:sz w:val="24"/>
                <w:szCs w:val="24"/>
              </w:rPr>
            </w:pPr>
          </w:p>
        </w:tc>
      </w:tr>
      <w:bookmarkEnd w:id="74"/>
      <w:bookmarkEnd w:id="75"/>
    </w:tbl>
    <w:p w:rsidR="006E5225" w:rsidRDefault="006E5225">
      <w:pPr>
        <w:jc w:val="center"/>
        <w:rPr>
          <w:rFonts w:ascii="宋体" w:hAnsi="宋体"/>
          <w:szCs w:val="21"/>
        </w:rPr>
      </w:pPr>
    </w:p>
    <w:p w:rsidR="006E5225" w:rsidRDefault="006E5225">
      <w:pPr>
        <w:jc w:val="center"/>
        <w:rPr>
          <w:rFonts w:ascii="宋体" w:hAnsi="宋体"/>
          <w:b/>
          <w:bCs/>
          <w:sz w:val="24"/>
        </w:rPr>
      </w:pPr>
    </w:p>
    <w:p w:rsidR="006E5225" w:rsidRDefault="00B40478">
      <w:pPr>
        <w:jc w:val="center"/>
        <w:rPr>
          <w:rFonts w:ascii="宋体" w:hAnsi="宋体"/>
          <w:b/>
          <w:bCs/>
          <w:sz w:val="24"/>
        </w:rPr>
      </w:pPr>
      <w:r>
        <w:rPr>
          <w:rFonts w:ascii="宋体" w:hAnsi="宋体" w:hint="eastAsia"/>
          <w:b/>
          <w:bCs/>
          <w:sz w:val="24"/>
        </w:rPr>
        <w:t>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835"/>
        <w:gridCol w:w="2127"/>
        <w:gridCol w:w="2268"/>
      </w:tblGrid>
      <w:tr w:rsidR="006E5225">
        <w:trPr>
          <w:cantSplit/>
          <w:trHeight w:val="487"/>
        </w:trPr>
        <w:tc>
          <w:tcPr>
            <w:tcW w:w="9356" w:type="dxa"/>
            <w:gridSpan w:val="4"/>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投标人业绩</w:t>
            </w:r>
          </w:p>
        </w:tc>
      </w:tr>
      <w:tr w:rsidR="006E5225">
        <w:trPr>
          <w:cantSplit/>
          <w:trHeight w:val="690"/>
        </w:trPr>
        <w:tc>
          <w:tcPr>
            <w:tcW w:w="2126"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2835"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2127"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2268"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其它</w:t>
            </w:r>
          </w:p>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情况</w:t>
            </w:r>
          </w:p>
        </w:tc>
      </w:tr>
      <w:tr w:rsidR="006E5225">
        <w:trPr>
          <w:cantSplit/>
          <w:trHeight w:val="435"/>
        </w:trPr>
        <w:tc>
          <w:tcPr>
            <w:tcW w:w="2126" w:type="dxa"/>
            <w:vAlign w:val="center"/>
          </w:tcPr>
          <w:p w:rsidR="006E5225" w:rsidRDefault="006E5225">
            <w:pPr>
              <w:pStyle w:val="a5"/>
              <w:adjustRightInd w:val="0"/>
              <w:snapToGrid w:val="0"/>
              <w:spacing w:line="300" w:lineRule="auto"/>
              <w:jc w:val="center"/>
              <w:rPr>
                <w:rFonts w:hAnsi="宋体"/>
                <w:sz w:val="24"/>
                <w:szCs w:val="24"/>
              </w:rPr>
            </w:pPr>
          </w:p>
        </w:tc>
        <w:tc>
          <w:tcPr>
            <w:tcW w:w="2835" w:type="dxa"/>
            <w:vAlign w:val="center"/>
          </w:tcPr>
          <w:p w:rsidR="006E5225" w:rsidRDefault="006E5225">
            <w:pPr>
              <w:pStyle w:val="a5"/>
              <w:adjustRightInd w:val="0"/>
              <w:snapToGrid w:val="0"/>
              <w:spacing w:line="300" w:lineRule="auto"/>
              <w:jc w:val="center"/>
              <w:rPr>
                <w:rFonts w:hAnsi="宋体"/>
                <w:sz w:val="24"/>
                <w:szCs w:val="24"/>
              </w:rPr>
            </w:pPr>
          </w:p>
        </w:tc>
        <w:tc>
          <w:tcPr>
            <w:tcW w:w="2127" w:type="dxa"/>
            <w:vAlign w:val="center"/>
          </w:tcPr>
          <w:p w:rsidR="006E5225" w:rsidRDefault="006E5225">
            <w:pPr>
              <w:pStyle w:val="a5"/>
              <w:adjustRightInd w:val="0"/>
              <w:snapToGrid w:val="0"/>
              <w:spacing w:line="300" w:lineRule="auto"/>
              <w:jc w:val="center"/>
              <w:rPr>
                <w:rFonts w:hAnsi="宋体"/>
                <w:sz w:val="24"/>
                <w:szCs w:val="24"/>
              </w:rPr>
            </w:pPr>
          </w:p>
        </w:tc>
        <w:tc>
          <w:tcPr>
            <w:tcW w:w="2268" w:type="dxa"/>
            <w:vAlign w:val="center"/>
          </w:tcPr>
          <w:p w:rsidR="006E5225" w:rsidRDefault="006E5225">
            <w:pPr>
              <w:pStyle w:val="a5"/>
              <w:adjustRightInd w:val="0"/>
              <w:snapToGrid w:val="0"/>
              <w:spacing w:line="300" w:lineRule="auto"/>
              <w:jc w:val="center"/>
              <w:rPr>
                <w:rFonts w:hAnsi="宋体"/>
                <w:sz w:val="24"/>
                <w:szCs w:val="24"/>
              </w:rPr>
            </w:pPr>
          </w:p>
        </w:tc>
      </w:tr>
      <w:tr w:rsidR="006E5225">
        <w:trPr>
          <w:cantSplit/>
          <w:trHeight w:val="435"/>
        </w:trPr>
        <w:tc>
          <w:tcPr>
            <w:tcW w:w="2126" w:type="dxa"/>
            <w:vAlign w:val="center"/>
          </w:tcPr>
          <w:p w:rsidR="006E5225" w:rsidRDefault="006E5225">
            <w:pPr>
              <w:pStyle w:val="a5"/>
              <w:adjustRightInd w:val="0"/>
              <w:snapToGrid w:val="0"/>
              <w:spacing w:line="300" w:lineRule="auto"/>
              <w:jc w:val="center"/>
              <w:rPr>
                <w:rFonts w:hAnsi="宋体"/>
                <w:sz w:val="24"/>
                <w:szCs w:val="24"/>
              </w:rPr>
            </w:pPr>
          </w:p>
        </w:tc>
        <w:tc>
          <w:tcPr>
            <w:tcW w:w="2835" w:type="dxa"/>
            <w:vAlign w:val="center"/>
          </w:tcPr>
          <w:p w:rsidR="006E5225" w:rsidRDefault="006E5225">
            <w:pPr>
              <w:pStyle w:val="a5"/>
              <w:adjustRightInd w:val="0"/>
              <w:snapToGrid w:val="0"/>
              <w:spacing w:line="300" w:lineRule="auto"/>
              <w:jc w:val="center"/>
              <w:rPr>
                <w:rFonts w:hAnsi="宋体"/>
                <w:sz w:val="24"/>
                <w:szCs w:val="24"/>
              </w:rPr>
            </w:pPr>
          </w:p>
        </w:tc>
        <w:tc>
          <w:tcPr>
            <w:tcW w:w="2127" w:type="dxa"/>
            <w:vAlign w:val="center"/>
          </w:tcPr>
          <w:p w:rsidR="006E5225" w:rsidRDefault="006E5225">
            <w:pPr>
              <w:pStyle w:val="a5"/>
              <w:adjustRightInd w:val="0"/>
              <w:snapToGrid w:val="0"/>
              <w:spacing w:line="300" w:lineRule="auto"/>
              <w:jc w:val="center"/>
              <w:rPr>
                <w:rFonts w:hAnsi="宋体"/>
                <w:sz w:val="24"/>
                <w:szCs w:val="24"/>
              </w:rPr>
            </w:pPr>
          </w:p>
        </w:tc>
        <w:tc>
          <w:tcPr>
            <w:tcW w:w="2268" w:type="dxa"/>
            <w:vAlign w:val="center"/>
          </w:tcPr>
          <w:p w:rsidR="006E5225" w:rsidRDefault="006E5225">
            <w:pPr>
              <w:pStyle w:val="a5"/>
              <w:adjustRightInd w:val="0"/>
              <w:snapToGrid w:val="0"/>
              <w:spacing w:line="300" w:lineRule="auto"/>
              <w:jc w:val="center"/>
              <w:rPr>
                <w:rFonts w:hAnsi="宋体"/>
                <w:sz w:val="24"/>
                <w:szCs w:val="24"/>
              </w:rPr>
            </w:pPr>
          </w:p>
        </w:tc>
      </w:tr>
      <w:tr w:rsidR="006E5225">
        <w:trPr>
          <w:cantSplit/>
          <w:trHeight w:val="435"/>
        </w:trPr>
        <w:tc>
          <w:tcPr>
            <w:tcW w:w="2126" w:type="dxa"/>
            <w:vAlign w:val="center"/>
          </w:tcPr>
          <w:p w:rsidR="006E5225" w:rsidRDefault="006E5225">
            <w:pPr>
              <w:pStyle w:val="a5"/>
              <w:adjustRightInd w:val="0"/>
              <w:snapToGrid w:val="0"/>
              <w:spacing w:line="300" w:lineRule="auto"/>
              <w:jc w:val="center"/>
              <w:rPr>
                <w:rFonts w:hAnsi="宋体"/>
                <w:sz w:val="24"/>
                <w:szCs w:val="24"/>
              </w:rPr>
            </w:pPr>
          </w:p>
        </w:tc>
        <w:tc>
          <w:tcPr>
            <w:tcW w:w="2835" w:type="dxa"/>
            <w:vAlign w:val="center"/>
          </w:tcPr>
          <w:p w:rsidR="006E5225" w:rsidRDefault="006E5225">
            <w:pPr>
              <w:pStyle w:val="a5"/>
              <w:adjustRightInd w:val="0"/>
              <w:snapToGrid w:val="0"/>
              <w:spacing w:line="300" w:lineRule="auto"/>
              <w:jc w:val="center"/>
              <w:rPr>
                <w:rFonts w:hAnsi="宋体"/>
                <w:sz w:val="24"/>
                <w:szCs w:val="24"/>
              </w:rPr>
            </w:pPr>
          </w:p>
        </w:tc>
        <w:tc>
          <w:tcPr>
            <w:tcW w:w="2127" w:type="dxa"/>
            <w:vAlign w:val="center"/>
          </w:tcPr>
          <w:p w:rsidR="006E5225" w:rsidRDefault="006E5225">
            <w:pPr>
              <w:pStyle w:val="a5"/>
              <w:adjustRightInd w:val="0"/>
              <w:snapToGrid w:val="0"/>
              <w:spacing w:line="300" w:lineRule="auto"/>
              <w:jc w:val="center"/>
              <w:rPr>
                <w:rFonts w:hAnsi="宋体"/>
                <w:sz w:val="24"/>
                <w:szCs w:val="24"/>
              </w:rPr>
            </w:pPr>
          </w:p>
        </w:tc>
        <w:tc>
          <w:tcPr>
            <w:tcW w:w="2268" w:type="dxa"/>
            <w:vAlign w:val="center"/>
          </w:tcPr>
          <w:p w:rsidR="006E5225" w:rsidRDefault="006E5225">
            <w:pPr>
              <w:pStyle w:val="a5"/>
              <w:adjustRightInd w:val="0"/>
              <w:snapToGrid w:val="0"/>
              <w:spacing w:line="300" w:lineRule="auto"/>
              <w:jc w:val="center"/>
              <w:rPr>
                <w:rFonts w:hAnsi="宋体"/>
                <w:sz w:val="24"/>
                <w:szCs w:val="24"/>
              </w:rPr>
            </w:pPr>
          </w:p>
        </w:tc>
      </w:tr>
      <w:tr w:rsidR="006E5225">
        <w:trPr>
          <w:cantSplit/>
          <w:trHeight w:val="435"/>
        </w:trPr>
        <w:tc>
          <w:tcPr>
            <w:tcW w:w="2126" w:type="dxa"/>
            <w:vAlign w:val="center"/>
          </w:tcPr>
          <w:p w:rsidR="006E5225" w:rsidRDefault="006E5225">
            <w:pPr>
              <w:pStyle w:val="a5"/>
              <w:adjustRightInd w:val="0"/>
              <w:snapToGrid w:val="0"/>
              <w:spacing w:line="300" w:lineRule="auto"/>
              <w:jc w:val="center"/>
              <w:rPr>
                <w:rFonts w:hAnsi="宋体"/>
              </w:rPr>
            </w:pPr>
          </w:p>
        </w:tc>
        <w:tc>
          <w:tcPr>
            <w:tcW w:w="2835" w:type="dxa"/>
            <w:vAlign w:val="center"/>
          </w:tcPr>
          <w:p w:rsidR="006E5225" w:rsidRDefault="006E5225">
            <w:pPr>
              <w:pStyle w:val="a5"/>
              <w:adjustRightInd w:val="0"/>
              <w:snapToGrid w:val="0"/>
              <w:spacing w:line="300" w:lineRule="auto"/>
              <w:jc w:val="center"/>
              <w:rPr>
                <w:rFonts w:hAnsi="宋体"/>
              </w:rPr>
            </w:pPr>
          </w:p>
        </w:tc>
        <w:tc>
          <w:tcPr>
            <w:tcW w:w="2127" w:type="dxa"/>
            <w:vAlign w:val="center"/>
          </w:tcPr>
          <w:p w:rsidR="006E5225" w:rsidRDefault="006E5225">
            <w:pPr>
              <w:pStyle w:val="a5"/>
              <w:adjustRightInd w:val="0"/>
              <w:snapToGrid w:val="0"/>
              <w:spacing w:line="300" w:lineRule="auto"/>
              <w:jc w:val="center"/>
              <w:rPr>
                <w:rFonts w:hAnsi="宋体"/>
              </w:rPr>
            </w:pPr>
          </w:p>
        </w:tc>
        <w:tc>
          <w:tcPr>
            <w:tcW w:w="2268" w:type="dxa"/>
            <w:vAlign w:val="center"/>
          </w:tcPr>
          <w:p w:rsidR="006E5225" w:rsidRDefault="006E5225">
            <w:pPr>
              <w:pStyle w:val="a5"/>
              <w:adjustRightInd w:val="0"/>
              <w:snapToGrid w:val="0"/>
              <w:spacing w:line="300" w:lineRule="auto"/>
              <w:jc w:val="center"/>
              <w:rPr>
                <w:rFonts w:hAnsi="宋体"/>
              </w:rPr>
            </w:pPr>
          </w:p>
        </w:tc>
      </w:tr>
    </w:tbl>
    <w:p w:rsidR="006E5225" w:rsidRDefault="006E5225">
      <w:pPr>
        <w:widowControl/>
        <w:snapToGrid w:val="0"/>
        <w:spacing w:beforeLines="50" w:before="156" w:line="360" w:lineRule="auto"/>
        <w:rPr>
          <w:rFonts w:asciiTheme="minorEastAsia" w:eastAsiaTheme="minorEastAsia" w:hAnsiTheme="minorEastAsia" w:cstheme="minorEastAsia"/>
          <w:kern w:val="0"/>
          <w:sz w:val="24"/>
        </w:rPr>
      </w:pPr>
    </w:p>
    <w:p w:rsidR="006E5225" w:rsidRDefault="00B40478">
      <w:pPr>
        <w:pStyle w:val="a5"/>
        <w:adjustRightInd w:val="0"/>
        <w:snapToGrid w:val="0"/>
        <w:spacing w:line="300" w:lineRule="auto"/>
        <w:ind w:firstLine="640"/>
        <w:jc w:val="center"/>
        <w:rPr>
          <w:rFonts w:hAnsi="宋体"/>
          <w:b/>
          <w:bCs/>
          <w:sz w:val="24"/>
          <w:szCs w:val="24"/>
        </w:rPr>
      </w:pPr>
      <w:r>
        <w:rPr>
          <w:rFonts w:hAnsi="宋体" w:hint="eastAsia"/>
          <w:b/>
          <w:bCs/>
          <w:sz w:val="24"/>
          <w:szCs w:val="24"/>
        </w:rPr>
        <w:t>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930"/>
        <w:gridCol w:w="930"/>
        <w:gridCol w:w="750"/>
        <w:gridCol w:w="4821"/>
      </w:tblGrid>
      <w:tr w:rsidR="006E5225">
        <w:tc>
          <w:tcPr>
            <w:tcW w:w="1891"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名称</w:t>
            </w:r>
          </w:p>
        </w:tc>
        <w:tc>
          <w:tcPr>
            <w:tcW w:w="930"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姓名</w:t>
            </w:r>
          </w:p>
        </w:tc>
        <w:tc>
          <w:tcPr>
            <w:tcW w:w="930"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职务</w:t>
            </w:r>
          </w:p>
        </w:tc>
        <w:tc>
          <w:tcPr>
            <w:tcW w:w="750"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职称</w:t>
            </w:r>
          </w:p>
        </w:tc>
        <w:tc>
          <w:tcPr>
            <w:tcW w:w="4821" w:type="dxa"/>
            <w:vAlign w:val="center"/>
          </w:tcPr>
          <w:p w:rsidR="006E5225" w:rsidRDefault="00B40478">
            <w:pPr>
              <w:pStyle w:val="a5"/>
              <w:adjustRightInd w:val="0"/>
              <w:snapToGrid w:val="0"/>
              <w:spacing w:line="300" w:lineRule="auto"/>
              <w:jc w:val="center"/>
              <w:rPr>
                <w:rFonts w:hAnsi="宋体"/>
                <w:sz w:val="24"/>
                <w:szCs w:val="24"/>
              </w:rPr>
            </w:pPr>
            <w:r>
              <w:rPr>
                <w:rFonts w:hAnsi="宋体" w:hint="eastAsia"/>
                <w:sz w:val="24"/>
                <w:szCs w:val="24"/>
              </w:rPr>
              <w:t>主要资历、经验及承担过的项目</w:t>
            </w:r>
          </w:p>
        </w:tc>
      </w:tr>
      <w:tr w:rsidR="006E5225">
        <w:trPr>
          <w:trHeight w:val="2390"/>
        </w:trPr>
        <w:tc>
          <w:tcPr>
            <w:tcW w:w="1891" w:type="dxa"/>
          </w:tcPr>
          <w:p w:rsidR="006E5225" w:rsidRDefault="00B40478">
            <w:pPr>
              <w:pStyle w:val="a5"/>
              <w:adjustRightInd w:val="0"/>
              <w:snapToGrid w:val="0"/>
              <w:spacing w:line="300" w:lineRule="auto"/>
              <w:rPr>
                <w:rFonts w:hAnsi="宋体"/>
                <w:sz w:val="24"/>
                <w:szCs w:val="24"/>
              </w:rPr>
            </w:pPr>
            <w:r>
              <w:rPr>
                <w:rFonts w:hAnsi="宋体" w:hint="eastAsia"/>
                <w:sz w:val="24"/>
                <w:szCs w:val="24"/>
              </w:rPr>
              <w:t>一、总部</w:t>
            </w:r>
          </w:p>
          <w:p w:rsidR="006E5225" w:rsidRDefault="00B40478">
            <w:pPr>
              <w:pStyle w:val="a5"/>
              <w:adjustRightInd w:val="0"/>
              <w:snapToGrid w:val="0"/>
              <w:spacing w:line="300" w:lineRule="auto"/>
              <w:rPr>
                <w:rFonts w:hAnsi="宋体"/>
                <w:sz w:val="24"/>
                <w:szCs w:val="24"/>
              </w:rPr>
            </w:pPr>
            <w:r>
              <w:rPr>
                <w:rFonts w:hAnsi="宋体" w:hint="eastAsia"/>
                <w:sz w:val="24"/>
                <w:szCs w:val="24"/>
              </w:rPr>
              <w:t xml:space="preserve">  1.项目主管</w:t>
            </w:r>
          </w:p>
          <w:p w:rsidR="006E5225" w:rsidRDefault="00B40478">
            <w:pPr>
              <w:pStyle w:val="a5"/>
              <w:adjustRightInd w:val="0"/>
              <w:snapToGrid w:val="0"/>
              <w:spacing w:line="300" w:lineRule="auto"/>
              <w:rPr>
                <w:rFonts w:hAnsi="宋体"/>
                <w:sz w:val="24"/>
                <w:szCs w:val="24"/>
              </w:rPr>
            </w:pPr>
            <w:r>
              <w:rPr>
                <w:rFonts w:hAnsi="宋体" w:hint="eastAsia"/>
                <w:sz w:val="24"/>
                <w:szCs w:val="24"/>
              </w:rPr>
              <w:t xml:space="preserve">  2.其他人员</w:t>
            </w:r>
          </w:p>
          <w:p w:rsidR="006E5225" w:rsidRDefault="00B40478">
            <w:pPr>
              <w:pStyle w:val="a5"/>
              <w:adjustRightInd w:val="0"/>
              <w:snapToGrid w:val="0"/>
              <w:spacing w:line="300" w:lineRule="auto"/>
              <w:ind w:firstLine="630"/>
              <w:rPr>
                <w:rFonts w:hAnsi="宋体"/>
                <w:sz w:val="24"/>
                <w:szCs w:val="24"/>
              </w:rPr>
            </w:pPr>
            <w:r>
              <w:rPr>
                <w:rFonts w:hAnsi="宋体" w:hint="eastAsia"/>
                <w:sz w:val="24"/>
                <w:szCs w:val="24"/>
              </w:rPr>
              <w:t>…</w:t>
            </w:r>
          </w:p>
          <w:p w:rsidR="006E5225" w:rsidRDefault="00B40478">
            <w:pPr>
              <w:pStyle w:val="a5"/>
              <w:adjustRightInd w:val="0"/>
              <w:snapToGrid w:val="0"/>
              <w:spacing w:line="300" w:lineRule="auto"/>
              <w:rPr>
                <w:rFonts w:hAnsi="宋体"/>
                <w:sz w:val="24"/>
                <w:szCs w:val="24"/>
              </w:rPr>
            </w:pPr>
            <w:r>
              <w:rPr>
                <w:rFonts w:hAnsi="宋体" w:hint="eastAsia"/>
                <w:sz w:val="24"/>
                <w:szCs w:val="24"/>
              </w:rPr>
              <w:t>二、现场</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项目经理</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项目副经理</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技术负责人</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lastRenderedPageBreak/>
              <w:t>施工员</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质量员</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安全员</w:t>
            </w:r>
          </w:p>
          <w:p w:rsidR="006E5225" w:rsidRDefault="00B40478">
            <w:pPr>
              <w:numPr>
                <w:ilvl w:val="0"/>
                <w:numId w:val="4"/>
              </w:numPr>
              <w:tabs>
                <w:tab w:val="left" w:pos="0"/>
              </w:tabs>
              <w:spacing w:line="300" w:lineRule="auto"/>
              <w:rPr>
                <w:rFonts w:ascii="宋体" w:hAnsi="宋体"/>
                <w:sz w:val="24"/>
              </w:rPr>
            </w:pPr>
            <w:r>
              <w:rPr>
                <w:rFonts w:ascii="宋体" w:hAnsi="宋体" w:hint="eastAsia"/>
                <w:sz w:val="24"/>
              </w:rPr>
              <w:t>材料员</w:t>
            </w:r>
          </w:p>
          <w:p w:rsidR="006E5225" w:rsidRDefault="00B40478">
            <w:pPr>
              <w:pStyle w:val="a5"/>
              <w:adjustRightInd w:val="0"/>
              <w:snapToGrid w:val="0"/>
              <w:spacing w:line="300" w:lineRule="auto"/>
              <w:rPr>
                <w:rFonts w:hAnsi="宋体"/>
                <w:sz w:val="24"/>
                <w:szCs w:val="24"/>
              </w:rPr>
            </w:pPr>
            <w:r>
              <w:rPr>
                <w:rFonts w:hAnsi="宋体" w:hint="eastAsia"/>
                <w:sz w:val="24"/>
                <w:szCs w:val="24"/>
              </w:rPr>
              <w:t>8、预算员</w:t>
            </w:r>
          </w:p>
        </w:tc>
        <w:tc>
          <w:tcPr>
            <w:tcW w:w="930" w:type="dxa"/>
          </w:tcPr>
          <w:p w:rsidR="006E5225" w:rsidRDefault="006E5225">
            <w:pPr>
              <w:pStyle w:val="a5"/>
              <w:adjustRightInd w:val="0"/>
              <w:snapToGrid w:val="0"/>
              <w:spacing w:line="300" w:lineRule="auto"/>
              <w:rPr>
                <w:rFonts w:hAnsi="宋体"/>
                <w:sz w:val="24"/>
                <w:szCs w:val="24"/>
              </w:rPr>
            </w:pPr>
          </w:p>
        </w:tc>
        <w:tc>
          <w:tcPr>
            <w:tcW w:w="930" w:type="dxa"/>
          </w:tcPr>
          <w:p w:rsidR="006E5225" w:rsidRDefault="006E5225">
            <w:pPr>
              <w:pStyle w:val="a5"/>
              <w:adjustRightInd w:val="0"/>
              <w:snapToGrid w:val="0"/>
              <w:spacing w:line="300" w:lineRule="auto"/>
              <w:rPr>
                <w:rFonts w:hAnsi="宋体"/>
                <w:sz w:val="24"/>
                <w:szCs w:val="24"/>
              </w:rPr>
            </w:pPr>
          </w:p>
        </w:tc>
        <w:tc>
          <w:tcPr>
            <w:tcW w:w="750" w:type="dxa"/>
          </w:tcPr>
          <w:p w:rsidR="006E5225" w:rsidRDefault="006E5225">
            <w:pPr>
              <w:pStyle w:val="a5"/>
              <w:adjustRightInd w:val="0"/>
              <w:snapToGrid w:val="0"/>
              <w:spacing w:line="300" w:lineRule="auto"/>
              <w:rPr>
                <w:rFonts w:hAnsi="宋体"/>
                <w:sz w:val="24"/>
                <w:szCs w:val="24"/>
              </w:rPr>
            </w:pPr>
          </w:p>
        </w:tc>
        <w:tc>
          <w:tcPr>
            <w:tcW w:w="4821" w:type="dxa"/>
          </w:tcPr>
          <w:p w:rsidR="006E5225" w:rsidRDefault="006E5225">
            <w:pPr>
              <w:pStyle w:val="a5"/>
              <w:adjustRightInd w:val="0"/>
              <w:snapToGrid w:val="0"/>
              <w:spacing w:line="300" w:lineRule="auto"/>
              <w:rPr>
                <w:rFonts w:hAnsi="宋体"/>
                <w:sz w:val="24"/>
                <w:szCs w:val="24"/>
              </w:rPr>
            </w:pPr>
          </w:p>
        </w:tc>
      </w:tr>
    </w:tbl>
    <w:p w:rsidR="006E5225" w:rsidRDefault="006E5225">
      <w:pPr>
        <w:widowControl/>
        <w:snapToGrid w:val="0"/>
        <w:spacing w:beforeLines="50" w:before="156" w:line="360" w:lineRule="auto"/>
        <w:rPr>
          <w:rFonts w:asciiTheme="minorEastAsia" w:eastAsiaTheme="minorEastAsia" w:hAnsiTheme="minorEastAsia" w:cstheme="minorEastAsia"/>
          <w:kern w:val="0"/>
          <w:sz w:val="24"/>
        </w:rPr>
      </w:pPr>
    </w:p>
    <w:p w:rsidR="006E5225" w:rsidRDefault="00B40478">
      <w:pPr>
        <w:widowControl/>
        <w:snapToGrid w:val="0"/>
        <w:spacing w:beforeLines="50" w:before="156" w:line="360" w:lineRule="auto"/>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供应商名称（公章）：</w:t>
      </w:r>
    </w:p>
    <w:p w:rsidR="006E5225" w:rsidRDefault="00B40478">
      <w:pPr>
        <w:snapToGrid w:val="0"/>
        <w:spacing w:beforeLines="50" w:before="156"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w:t>
      </w:r>
    </w:p>
    <w:p w:rsidR="006E5225" w:rsidRDefault="006E5225">
      <w:pPr>
        <w:snapToGrid w:val="0"/>
        <w:spacing w:beforeLines="50" w:before="156" w:line="360" w:lineRule="auto"/>
        <w:rPr>
          <w:rFonts w:asciiTheme="minorEastAsia" w:eastAsiaTheme="minorEastAsia" w:hAnsiTheme="minorEastAsia" w:cstheme="minorEastAsia"/>
          <w:sz w:val="24"/>
        </w:rPr>
      </w:pPr>
    </w:p>
    <w:p w:rsidR="006E5225" w:rsidRDefault="006E5225">
      <w:pPr>
        <w:snapToGrid w:val="0"/>
        <w:spacing w:beforeLines="50" w:before="156" w:line="360" w:lineRule="auto"/>
        <w:rPr>
          <w:rFonts w:asciiTheme="minorEastAsia" w:eastAsiaTheme="minorEastAsia" w:hAnsiTheme="minorEastAsia" w:cstheme="minorEastAsia"/>
          <w:sz w:val="24"/>
        </w:rPr>
      </w:pPr>
    </w:p>
    <w:p w:rsidR="006E5225" w:rsidRDefault="006E5225">
      <w:pPr>
        <w:snapToGrid w:val="0"/>
        <w:spacing w:beforeLines="50" w:before="156" w:line="360" w:lineRule="auto"/>
        <w:rPr>
          <w:rFonts w:asciiTheme="minorEastAsia" w:eastAsiaTheme="minorEastAsia" w:hAnsiTheme="minorEastAsia" w:cstheme="minorEastAsia"/>
          <w:sz w:val="24"/>
        </w:rPr>
      </w:pPr>
    </w:p>
    <w:p w:rsidR="006E5225" w:rsidRDefault="006E5225">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bookmarkStart w:id="76" w:name="_Toc471818706"/>
    </w:p>
    <w:p w:rsidR="006E5225" w:rsidRDefault="006E5225">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rPr>
      </w:pPr>
    </w:p>
    <w:p w:rsidR="006E5225" w:rsidRDefault="006E5225">
      <w:pPr>
        <w:rPr>
          <w:rFonts w:asciiTheme="minorEastAsia" w:eastAsiaTheme="minorEastAsia" w:hAnsiTheme="minorEastAsia" w:cstheme="minorEastAsia"/>
          <w:b/>
          <w:bCs/>
          <w:sz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6E5225">
      <w:pPr>
        <w:pStyle w:val="a9"/>
        <w:rPr>
          <w:rFonts w:asciiTheme="minorEastAsia" w:eastAsiaTheme="minorEastAsia" w:hAnsiTheme="minorEastAsia" w:cstheme="minorEastAsia"/>
          <w:b/>
          <w:bCs/>
          <w:sz w:val="24"/>
          <w:szCs w:val="24"/>
        </w:rPr>
      </w:pPr>
    </w:p>
    <w:p w:rsidR="006E5225" w:rsidRDefault="00B40478">
      <w:pPr>
        <w:pStyle w:val="2"/>
        <w:numPr>
          <w:ilvl w:val="0"/>
          <w:numId w:val="0"/>
        </w:numPr>
        <w:snapToGrid w:val="0"/>
        <w:spacing w:beforeLines="50" w:before="156" w:line="360" w:lineRule="auto"/>
        <w:rPr>
          <w:rFonts w:asciiTheme="minorEastAsia" w:eastAsiaTheme="minorEastAsia" w:hAnsiTheme="minorEastAsia" w:cstheme="minorEastAsia"/>
          <w:b/>
          <w:bCs/>
          <w:sz w:val="24"/>
          <w:szCs w:val="24"/>
          <w:highlight w:val="yellow"/>
        </w:rPr>
      </w:pPr>
      <w:r>
        <w:rPr>
          <w:rFonts w:asciiTheme="minorEastAsia" w:eastAsiaTheme="minorEastAsia" w:hAnsiTheme="minorEastAsia" w:cstheme="minorEastAsia" w:hint="eastAsia"/>
          <w:b/>
          <w:bCs/>
          <w:sz w:val="24"/>
          <w:szCs w:val="24"/>
        </w:rPr>
        <w:lastRenderedPageBreak/>
        <w:t>附件六：</w:t>
      </w:r>
    </w:p>
    <w:p w:rsidR="006E5225" w:rsidRDefault="00B40478">
      <w:pPr>
        <w:spacing w:beforeLines="50" w:before="156" w:line="360" w:lineRule="auto"/>
        <w:ind w:firstLineChars="800" w:firstLine="1928"/>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参加政府采购活动前 3 年内在经营活动中</w:t>
      </w:r>
    </w:p>
    <w:p w:rsidR="006E5225" w:rsidRDefault="00B40478">
      <w:pPr>
        <w:spacing w:beforeLines="50" w:before="156"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没有重大违法记录的书面声明</w:t>
      </w:r>
    </w:p>
    <w:p w:rsidR="006E5225" w:rsidRDefault="006E5225">
      <w:pPr>
        <w:spacing w:beforeLines="50" w:before="156" w:line="360" w:lineRule="auto"/>
        <w:jc w:val="center"/>
        <w:rPr>
          <w:rFonts w:asciiTheme="minorEastAsia" w:eastAsiaTheme="minorEastAsia" w:hAnsiTheme="minorEastAsia" w:cstheme="minorEastAsia"/>
          <w:b/>
          <w:bCs/>
          <w:sz w:val="24"/>
        </w:rPr>
      </w:pP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我公司郑重声明：参加本次政府采购活动前 3 年内，我公司在经营活动中没有因违法经营受到刑事处罚或者责令停产停业、吊销许可证或者执照、较大数额罚款等行政处罚。</w:t>
      </w:r>
    </w:p>
    <w:p w:rsidR="006E5225" w:rsidRDefault="006E5225">
      <w:pPr>
        <w:snapToGrid w:val="0"/>
        <w:spacing w:beforeLines="50" w:before="156" w:line="360" w:lineRule="auto"/>
        <w:rPr>
          <w:rFonts w:asciiTheme="minorEastAsia" w:eastAsiaTheme="minorEastAsia" w:hAnsiTheme="minorEastAsia" w:cstheme="minorEastAsia"/>
          <w:sz w:val="24"/>
        </w:rPr>
      </w:pP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供应商名称（公章）：</w:t>
      </w:r>
    </w:p>
    <w:p w:rsidR="006E5225" w:rsidRDefault="00B40478">
      <w:pPr>
        <w:snapToGrid w:val="0"/>
        <w:spacing w:beforeLines="50" w:before="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法定代表人或代理人（签字或盖章）：_______________________</w:t>
      </w:r>
    </w:p>
    <w:p w:rsidR="006E5225" w:rsidRDefault="00B40478">
      <w:pPr>
        <w:snapToGrid w:val="0"/>
        <w:spacing w:beforeLines="50" w:before="156" w:line="360" w:lineRule="auto"/>
        <w:ind w:firstLineChars="200" w:firstLine="480"/>
      </w:pPr>
      <w:r>
        <w:rPr>
          <w:rFonts w:asciiTheme="minorEastAsia" w:eastAsiaTheme="minorEastAsia" w:hAnsiTheme="minorEastAsia" w:cstheme="minorEastAsia" w:hint="eastAsia"/>
          <w:sz w:val="24"/>
        </w:rPr>
        <w:t>日期：______年___月___日</w:t>
      </w:r>
    </w:p>
    <w:p w:rsidR="006E5225" w:rsidRDefault="006E5225">
      <w:pPr>
        <w:spacing w:beforeLines="50" w:before="156" w:line="360" w:lineRule="auto"/>
        <w:rPr>
          <w:rFonts w:asciiTheme="minorEastAsia" w:eastAsiaTheme="minorEastAsia" w:hAnsiTheme="minorEastAsia" w:cstheme="minorEastAsia"/>
          <w:b/>
          <w:bCs/>
          <w:sz w:val="24"/>
        </w:rPr>
      </w:pPr>
    </w:p>
    <w:p w:rsidR="006E5225" w:rsidRDefault="00B40478">
      <w:pPr>
        <w:pStyle w:val="1"/>
        <w:numPr>
          <w:ilvl w:val="0"/>
          <w:numId w:val="0"/>
        </w:numPr>
        <w:snapToGrid w:val="0"/>
        <w:spacing w:beforeLines="50" w:before="156" w:line="360" w:lineRule="auto"/>
        <w:rPr>
          <w:rFonts w:asciiTheme="minorEastAsia" w:eastAsiaTheme="minorEastAsia" w:hAnsiTheme="minorEastAsia" w:cstheme="minorEastAsia"/>
          <w:sz w:val="30"/>
          <w:szCs w:val="30"/>
        </w:rPr>
      </w:pPr>
      <w:r>
        <w:rPr>
          <w:rFonts w:asciiTheme="minorEastAsia" w:eastAsiaTheme="minorEastAsia" w:hAnsiTheme="minorEastAsia" w:cstheme="minorEastAsia" w:hint="eastAsia"/>
          <w:sz w:val="30"/>
          <w:szCs w:val="30"/>
        </w:rPr>
        <w:lastRenderedPageBreak/>
        <w:t>第七章 采购需求</w:t>
      </w:r>
      <w:bookmarkStart w:id="77" w:name="_Toc526071394"/>
      <w:bookmarkEnd w:id="76"/>
    </w:p>
    <w:p w:rsidR="006E5225" w:rsidRDefault="006E5225">
      <w:pPr>
        <w:rPr>
          <w:b/>
          <w:szCs w:val="21"/>
        </w:rPr>
      </w:pPr>
    </w:p>
    <w:p w:rsidR="006E5225" w:rsidRDefault="00B40478">
      <w:pPr>
        <w:pStyle w:val="a9"/>
        <w:numPr>
          <w:ilvl w:val="0"/>
          <w:numId w:val="5"/>
        </w:numPr>
        <w:spacing w:line="360" w:lineRule="auto"/>
        <w:rPr>
          <w:rFonts w:ascii="宋体" w:hAnsi="宋体" w:cstheme="minorEastAsia"/>
          <w:kern w:val="2"/>
          <w:sz w:val="24"/>
          <w:szCs w:val="24"/>
        </w:rPr>
      </w:pPr>
      <w:r>
        <w:rPr>
          <w:rFonts w:ascii="宋体" w:hAnsi="宋体" w:cstheme="minorEastAsia" w:hint="eastAsia"/>
          <w:b/>
          <w:kern w:val="2"/>
          <w:sz w:val="24"/>
          <w:szCs w:val="24"/>
        </w:rPr>
        <w:t>采购需求</w:t>
      </w:r>
      <w:r>
        <w:rPr>
          <w:rFonts w:ascii="宋体" w:hAnsi="宋体" w:cstheme="minorEastAsia" w:hint="eastAsia"/>
          <w:kern w:val="2"/>
          <w:sz w:val="24"/>
          <w:szCs w:val="24"/>
        </w:rPr>
        <w:t>：青竹苑B地块新建项目物业用房进行简易装修（铺设复合地板，简单吊顶，增加吧台，卫生间装修，墙面刷白，隔一个仓库等），新建垃圾堆放点（含封顶防尘），非机动车充电区域及垃圾桶安放点硬化。详见工程量清单。</w:t>
      </w:r>
    </w:p>
    <w:p w:rsidR="006E5225" w:rsidRDefault="00B40478">
      <w:pPr>
        <w:pStyle w:val="ac"/>
        <w:numPr>
          <w:ilvl w:val="0"/>
          <w:numId w:val="5"/>
        </w:numPr>
        <w:spacing w:line="360" w:lineRule="auto"/>
        <w:ind w:firstLineChars="0"/>
        <w:rPr>
          <w:rFonts w:ascii="宋体" w:hAnsi="宋体" w:cs="宋体"/>
          <w:sz w:val="24"/>
          <w:szCs w:val="24"/>
        </w:rPr>
      </w:pPr>
      <w:r>
        <w:rPr>
          <w:rFonts w:ascii="宋体" w:hAnsi="宋体" w:cs="宋体" w:hint="eastAsia"/>
          <w:b/>
          <w:sz w:val="24"/>
          <w:szCs w:val="24"/>
        </w:rPr>
        <w:t>施工期限</w:t>
      </w:r>
      <w:r>
        <w:rPr>
          <w:rFonts w:ascii="宋体" w:hAnsi="宋体" w:cs="宋体" w:hint="eastAsia"/>
          <w:b/>
          <w:szCs w:val="21"/>
        </w:rPr>
        <w:t>：</w:t>
      </w:r>
      <w:r>
        <w:rPr>
          <w:rFonts w:ascii="宋体" w:hAnsi="宋体" w:cs="宋体" w:hint="eastAsia"/>
          <w:sz w:val="24"/>
          <w:szCs w:val="24"/>
        </w:rPr>
        <w:t>成交供应商在合同签订后</w:t>
      </w:r>
      <w:r>
        <w:rPr>
          <w:rFonts w:ascii="宋体" w:hAnsi="宋体" w:cs="宋体"/>
          <w:sz w:val="24"/>
          <w:szCs w:val="24"/>
        </w:rPr>
        <w:t>20</w:t>
      </w:r>
      <w:r>
        <w:rPr>
          <w:rFonts w:ascii="宋体" w:hAnsi="宋体" w:cs="宋体" w:hint="eastAsia"/>
          <w:sz w:val="24"/>
          <w:szCs w:val="24"/>
        </w:rPr>
        <w:t>天内完成施工。</w:t>
      </w:r>
    </w:p>
    <w:p w:rsidR="006E5225" w:rsidRDefault="00B40478">
      <w:pPr>
        <w:pStyle w:val="ac"/>
        <w:numPr>
          <w:ilvl w:val="0"/>
          <w:numId w:val="5"/>
        </w:numPr>
        <w:spacing w:line="360" w:lineRule="auto"/>
        <w:ind w:firstLineChars="0"/>
        <w:rPr>
          <w:rFonts w:ascii="宋体" w:hAnsi="宋体" w:cs="宋体"/>
          <w:sz w:val="24"/>
          <w:szCs w:val="24"/>
        </w:rPr>
      </w:pPr>
      <w:r>
        <w:rPr>
          <w:rFonts w:ascii="宋体" w:hAnsi="宋体" w:cs="宋体"/>
          <w:b/>
          <w:color w:val="000000" w:themeColor="text1"/>
          <w:sz w:val="24"/>
          <w:szCs w:val="24"/>
        </w:rPr>
        <w:t>付款方式</w:t>
      </w:r>
      <w:r>
        <w:rPr>
          <w:rFonts w:ascii="宋体" w:hAnsi="宋体" w:cs="宋体"/>
          <w:sz w:val="24"/>
          <w:szCs w:val="24"/>
        </w:rPr>
        <w:t>：工程竣工验收合格并经采购人确认</w:t>
      </w:r>
      <w:r>
        <w:rPr>
          <w:rFonts w:ascii="宋体" w:hAnsi="宋体" w:cs="宋体" w:hint="eastAsia"/>
          <w:sz w:val="24"/>
          <w:szCs w:val="24"/>
        </w:rPr>
        <w:t>后5个工作日内向供应商支付合同总价款的9</w:t>
      </w:r>
      <w:r>
        <w:rPr>
          <w:rFonts w:ascii="宋体" w:hAnsi="宋体" w:cs="宋体"/>
          <w:sz w:val="24"/>
          <w:szCs w:val="24"/>
        </w:rPr>
        <w:t>7%，余</w:t>
      </w:r>
      <w:r>
        <w:rPr>
          <w:rFonts w:ascii="宋体" w:hAnsi="宋体" w:cs="宋体" w:hint="eastAsia"/>
          <w:sz w:val="24"/>
          <w:szCs w:val="24"/>
        </w:rPr>
        <w:t>3%为质保金额；保期一年，质保期满后2</w:t>
      </w:r>
      <w:r>
        <w:rPr>
          <w:rFonts w:ascii="宋体" w:hAnsi="宋体" w:cs="宋体"/>
          <w:sz w:val="24"/>
          <w:szCs w:val="24"/>
        </w:rPr>
        <w:t>8天内无息退还。</w:t>
      </w:r>
    </w:p>
    <w:p w:rsidR="006E5225" w:rsidRDefault="006E5225">
      <w:pPr>
        <w:pStyle w:val="a9"/>
        <w:spacing w:line="360" w:lineRule="auto"/>
        <w:ind w:left="780" w:firstLine="0"/>
        <w:rPr>
          <w:rFonts w:ascii="宋体" w:hAnsi="宋体" w:cstheme="minorEastAsia"/>
          <w:kern w:val="2"/>
          <w:sz w:val="24"/>
          <w:szCs w:val="24"/>
        </w:rPr>
      </w:pPr>
    </w:p>
    <w:p w:rsidR="006E5225" w:rsidRDefault="00B40478">
      <w:pPr>
        <w:pStyle w:val="1"/>
        <w:numPr>
          <w:ilvl w:val="0"/>
          <w:numId w:val="0"/>
        </w:numPr>
        <w:snapToGrid w:val="0"/>
        <w:spacing w:beforeLines="50" w:before="156" w:line="276" w:lineRule="auto"/>
        <w:rPr>
          <w:rFonts w:asciiTheme="minorEastAsia" w:eastAsiaTheme="minorEastAsia" w:hAnsiTheme="minorEastAsia" w:cstheme="minorEastAsia"/>
          <w:sz w:val="30"/>
          <w:szCs w:val="30"/>
        </w:rPr>
      </w:pPr>
      <w:bookmarkStart w:id="78" w:name="_Toc471818707"/>
      <w:bookmarkEnd w:id="77"/>
      <w:r>
        <w:rPr>
          <w:rFonts w:asciiTheme="minorEastAsia" w:eastAsiaTheme="minorEastAsia" w:hAnsiTheme="minorEastAsia" w:cstheme="minorEastAsia" w:hint="eastAsia"/>
          <w:sz w:val="30"/>
          <w:szCs w:val="30"/>
        </w:rPr>
        <w:lastRenderedPageBreak/>
        <w:t>第八章 评审办法</w:t>
      </w:r>
      <w:bookmarkEnd w:id="78"/>
    </w:p>
    <w:p w:rsidR="006E5225" w:rsidRDefault="00B40478">
      <w:pPr>
        <w:spacing w:beforeLines="50" w:before="156" w:line="276"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本项目采用综合评分法，由磋商小组对所有</w:t>
      </w:r>
      <w:proofErr w:type="gramStart"/>
      <w:r>
        <w:rPr>
          <w:rFonts w:asciiTheme="minorEastAsia" w:eastAsiaTheme="minorEastAsia" w:hAnsiTheme="minorEastAsia" w:cstheme="minorEastAsia" w:hint="eastAsia"/>
          <w:sz w:val="24"/>
        </w:rPr>
        <w:t>有效响应</w:t>
      </w:r>
      <w:proofErr w:type="gramEnd"/>
      <w:r>
        <w:rPr>
          <w:rFonts w:asciiTheme="minorEastAsia" w:eastAsiaTheme="minorEastAsia" w:hAnsiTheme="minorEastAsia" w:cstheme="minorEastAsia" w:hint="eastAsia"/>
          <w:sz w:val="24"/>
        </w:rPr>
        <w:t>文件进行详细的评分，采用百分制计分方法。评标时，磋商小组各成员遵循公平、公正、择优原则，独立对每个有效供应商的响应文件进行评价、打分，各个供应商的最终得分为汇总计算所有磋商小组成员所评定分值的平均值（保留2位小数）。磋商小组</w:t>
      </w:r>
      <w:r>
        <w:rPr>
          <w:rFonts w:asciiTheme="minorEastAsia" w:eastAsiaTheme="minorEastAsia" w:hAnsiTheme="minorEastAsia" w:cstheme="minorEastAsia" w:hint="eastAsia"/>
          <w:spacing w:val="-6"/>
          <w:sz w:val="24"/>
        </w:rPr>
        <w:t>按评审后最终综合得分由高到低顺序排列名次，并</w:t>
      </w:r>
      <w:r>
        <w:rPr>
          <w:rFonts w:asciiTheme="minorEastAsia" w:eastAsiaTheme="minorEastAsia" w:hAnsiTheme="minorEastAsia" w:cstheme="minorEastAsia" w:hint="eastAsia"/>
          <w:sz w:val="24"/>
        </w:rPr>
        <w:t>推荐出成交人</w:t>
      </w:r>
      <w:r>
        <w:rPr>
          <w:rFonts w:asciiTheme="minorEastAsia" w:eastAsiaTheme="minorEastAsia" w:hAnsiTheme="minorEastAsia" w:cstheme="minorEastAsia" w:hint="eastAsia"/>
          <w:spacing w:val="-6"/>
          <w:sz w:val="24"/>
        </w:rPr>
        <w:t>。如得分相同的，按投标报价由低到高顺序</w:t>
      </w:r>
      <w:r>
        <w:rPr>
          <w:rFonts w:asciiTheme="minorEastAsia" w:eastAsiaTheme="minorEastAsia" w:hAnsiTheme="minorEastAsia" w:cstheme="minorEastAsia" w:hint="eastAsia"/>
          <w:sz w:val="24"/>
        </w:rPr>
        <w:t>推荐成交人。</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766"/>
        <w:gridCol w:w="4129"/>
        <w:gridCol w:w="1925"/>
      </w:tblGrid>
      <w:tr w:rsidR="006E5225">
        <w:trPr>
          <w:jc w:val="center"/>
        </w:trPr>
        <w:tc>
          <w:tcPr>
            <w:tcW w:w="562" w:type="dxa"/>
            <w:vAlign w:val="center"/>
          </w:tcPr>
          <w:p w:rsidR="006E5225" w:rsidRDefault="00B40478">
            <w:pPr>
              <w:jc w:val="center"/>
              <w:rPr>
                <w:rFonts w:ascii="宋体" w:cs="宋体"/>
              </w:rPr>
            </w:pPr>
            <w:r>
              <w:rPr>
                <w:rFonts w:ascii="宋体" w:hAnsi="宋体" w:cs="宋体" w:hint="eastAsia"/>
              </w:rPr>
              <w:t>序号</w:t>
            </w:r>
          </w:p>
        </w:tc>
        <w:tc>
          <w:tcPr>
            <w:tcW w:w="1134" w:type="dxa"/>
            <w:vAlign w:val="center"/>
          </w:tcPr>
          <w:p w:rsidR="006E5225" w:rsidRDefault="00B40478">
            <w:pPr>
              <w:jc w:val="center"/>
              <w:rPr>
                <w:rFonts w:ascii="宋体" w:cs="宋体"/>
              </w:rPr>
            </w:pPr>
            <w:r>
              <w:rPr>
                <w:rFonts w:ascii="宋体" w:hAnsi="宋体" w:cs="宋体" w:hint="eastAsia"/>
              </w:rPr>
              <w:t>评审因素</w:t>
            </w:r>
          </w:p>
        </w:tc>
        <w:tc>
          <w:tcPr>
            <w:tcW w:w="766" w:type="dxa"/>
            <w:vAlign w:val="center"/>
          </w:tcPr>
          <w:p w:rsidR="006E5225" w:rsidRDefault="00B40478">
            <w:pPr>
              <w:jc w:val="center"/>
              <w:rPr>
                <w:rFonts w:ascii="宋体" w:cs="宋体"/>
              </w:rPr>
            </w:pPr>
            <w:r>
              <w:rPr>
                <w:rFonts w:ascii="宋体" w:hAnsi="宋体" w:cs="宋体" w:hint="eastAsia"/>
              </w:rPr>
              <w:t>分值</w:t>
            </w:r>
          </w:p>
        </w:tc>
        <w:tc>
          <w:tcPr>
            <w:tcW w:w="4129" w:type="dxa"/>
            <w:vAlign w:val="center"/>
          </w:tcPr>
          <w:p w:rsidR="006E5225" w:rsidRDefault="00B40478">
            <w:pPr>
              <w:jc w:val="center"/>
              <w:rPr>
                <w:rFonts w:ascii="宋体" w:cs="宋体"/>
              </w:rPr>
            </w:pPr>
            <w:r>
              <w:rPr>
                <w:rFonts w:ascii="宋体" w:hAnsi="宋体" w:cs="宋体" w:hint="eastAsia"/>
              </w:rPr>
              <w:t>评分标准</w:t>
            </w:r>
          </w:p>
        </w:tc>
        <w:tc>
          <w:tcPr>
            <w:tcW w:w="1925" w:type="dxa"/>
            <w:vAlign w:val="center"/>
          </w:tcPr>
          <w:p w:rsidR="006E5225" w:rsidRDefault="00B40478">
            <w:pPr>
              <w:jc w:val="center"/>
              <w:rPr>
                <w:rFonts w:ascii="宋体" w:cs="宋体"/>
              </w:rPr>
            </w:pPr>
            <w:r>
              <w:rPr>
                <w:rFonts w:ascii="宋体" w:hAnsi="宋体" w:cs="宋体" w:hint="eastAsia"/>
              </w:rPr>
              <w:t>评分依据</w:t>
            </w:r>
          </w:p>
        </w:tc>
      </w:tr>
      <w:tr w:rsidR="006E5225">
        <w:trPr>
          <w:jc w:val="center"/>
        </w:trPr>
        <w:tc>
          <w:tcPr>
            <w:tcW w:w="8516" w:type="dxa"/>
            <w:gridSpan w:val="5"/>
            <w:vAlign w:val="center"/>
          </w:tcPr>
          <w:p w:rsidR="006E5225" w:rsidRDefault="00B40478">
            <w:pPr>
              <w:numPr>
                <w:ilvl w:val="0"/>
                <w:numId w:val="6"/>
              </w:numPr>
              <w:rPr>
                <w:rFonts w:ascii="宋体" w:cs="宋体"/>
              </w:rPr>
            </w:pPr>
            <w:r>
              <w:rPr>
                <w:rFonts w:ascii="宋体" w:hAnsi="宋体" w:cs="宋体" w:hint="eastAsia"/>
              </w:rPr>
              <w:t>投标报价（55分）</w:t>
            </w:r>
          </w:p>
        </w:tc>
      </w:tr>
      <w:tr w:rsidR="006E5225">
        <w:trPr>
          <w:trHeight w:val="4034"/>
          <w:jc w:val="center"/>
        </w:trPr>
        <w:tc>
          <w:tcPr>
            <w:tcW w:w="562" w:type="dxa"/>
            <w:vAlign w:val="center"/>
          </w:tcPr>
          <w:p w:rsidR="006E5225" w:rsidRDefault="00B40478">
            <w:pPr>
              <w:rPr>
                <w:rFonts w:ascii="宋体" w:hAnsi="宋体" w:cs="宋体"/>
              </w:rPr>
            </w:pPr>
            <w:r>
              <w:rPr>
                <w:rFonts w:ascii="宋体" w:hAnsi="宋体" w:cs="宋体"/>
              </w:rPr>
              <w:t>1</w:t>
            </w:r>
          </w:p>
        </w:tc>
        <w:tc>
          <w:tcPr>
            <w:tcW w:w="1134" w:type="dxa"/>
            <w:vAlign w:val="center"/>
          </w:tcPr>
          <w:p w:rsidR="006E5225" w:rsidRDefault="00B40478">
            <w:pPr>
              <w:rPr>
                <w:rFonts w:ascii="宋体" w:cs="宋体"/>
              </w:rPr>
            </w:pPr>
            <w:r>
              <w:rPr>
                <w:rFonts w:ascii="宋体" w:hAnsi="宋体" w:cs="宋体" w:hint="eastAsia"/>
              </w:rPr>
              <w:t>报价（供应商最终报价）</w:t>
            </w:r>
          </w:p>
        </w:tc>
        <w:tc>
          <w:tcPr>
            <w:tcW w:w="766" w:type="dxa"/>
            <w:vAlign w:val="center"/>
          </w:tcPr>
          <w:p w:rsidR="006E5225" w:rsidRDefault="00B40478">
            <w:pPr>
              <w:rPr>
                <w:rFonts w:ascii="宋体" w:cs="宋体"/>
                <w:b/>
                <w:bCs/>
              </w:rPr>
            </w:pPr>
            <w:r>
              <w:rPr>
                <w:rFonts w:ascii="宋体" w:hAnsi="宋体" w:cs="宋体" w:hint="eastAsia"/>
                <w:b/>
                <w:bCs/>
              </w:rPr>
              <w:t>60分</w:t>
            </w:r>
          </w:p>
        </w:tc>
        <w:tc>
          <w:tcPr>
            <w:tcW w:w="4129" w:type="dxa"/>
            <w:vAlign w:val="center"/>
          </w:tcPr>
          <w:p w:rsidR="006E5225" w:rsidRDefault="00B40478">
            <w:pPr>
              <w:rPr>
                <w:rFonts w:ascii="宋体" w:cs="宋体"/>
              </w:rPr>
            </w:pPr>
            <w:r>
              <w:rPr>
                <w:rFonts w:ascii="宋体" w:hAnsi="宋体" w:cs="宋体" w:hint="eastAsia"/>
              </w:rPr>
              <w:t>第一步：最终报价在采购预算价格以下的，为有效报价。超出此范围的报价为无效报价。无效报价的响应文件不进行评审，也不成交。</w:t>
            </w:r>
          </w:p>
          <w:p w:rsidR="006E5225" w:rsidRDefault="00B40478">
            <w:pPr>
              <w:rPr>
                <w:rFonts w:ascii="宋体" w:cs="宋体"/>
              </w:rPr>
            </w:pPr>
            <w:r>
              <w:rPr>
                <w:rFonts w:ascii="宋体" w:hAnsi="宋体" w:cs="宋体" w:hint="eastAsia"/>
              </w:rPr>
              <w:t>第二步：所有有效报价的算术平均价</w:t>
            </w:r>
            <w:r>
              <w:rPr>
                <w:rFonts w:ascii="宋体" w:hAnsi="宋体" w:cs="宋体"/>
              </w:rPr>
              <w:t>*0.98</w:t>
            </w:r>
            <w:r>
              <w:rPr>
                <w:rFonts w:ascii="宋体" w:hAnsi="宋体" w:cs="宋体" w:hint="eastAsia"/>
              </w:rPr>
              <w:t>为基准报价，其价格分为满分。特别说明：如果某供应商的磋商报价中有漏项，且该供应商成交，则其成交价不能调整，</w:t>
            </w:r>
            <w:proofErr w:type="gramStart"/>
            <w:r>
              <w:rPr>
                <w:rFonts w:ascii="宋体" w:hAnsi="宋体" w:cs="宋体" w:hint="eastAsia"/>
              </w:rPr>
              <w:t>即漏项</w:t>
            </w:r>
            <w:proofErr w:type="gramEnd"/>
            <w:r>
              <w:rPr>
                <w:rFonts w:ascii="宋体" w:hAnsi="宋体" w:cs="宋体" w:hint="eastAsia"/>
              </w:rPr>
              <w:t>部分的</w:t>
            </w:r>
            <w:proofErr w:type="gramStart"/>
            <w:r>
              <w:rPr>
                <w:rFonts w:ascii="宋体" w:hAnsi="宋体" w:cs="宋体" w:hint="eastAsia"/>
              </w:rPr>
              <w:t>价格需该供应</w:t>
            </w:r>
            <w:proofErr w:type="gramEnd"/>
            <w:r>
              <w:rPr>
                <w:rFonts w:ascii="宋体" w:hAnsi="宋体" w:cs="宋体" w:hint="eastAsia"/>
              </w:rPr>
              <w:t>商自行消化。</w:t>
            </w:r>
          </w:p>
          <w:p w:rsidR="006E5225" w:rsidRDefault="00B40478">
            <w:pPr>
              <w:rPr>
                <w:rFonts w:ascii="宋体" w:cs="宋体"/>
              </w:rPr>
            </w:pPr>
            <w:r>
              <w:rPr>
                <w:rFonts w:ascii="宋体" w:hAnsi="宋体" w:cs="宋体" w:hint="eastAsia"/>
              </w:rPr>
              <w:t>第三步：将所有有效报价与基准报价相比较：等于或小于基准报价的得</w:t>
            </w:r>
            <w:r>
              <w:rPr>
                <w:rFonts w:ascii="宋体" w:hAnsi="宋体" w:cs="宋体"/>
              </w:rPr>
              <w:t xml:space="preserve">60 </w:t>
            </w:r>
            <w:r>
              <w:rPr>
                <w:rFonts w:ascii="宋体" w:hAnsi="宋体" w:cs="宋体" w:hint="eastAsia"/>
              </w:rPr>
              <w:t>分，其他供应商的价格</w:t>
            </w:r>
            <w:proofErr w:type="gramStart"/>
            <w:r>
              <w:rPr>
                <w:rFonts w:ascii="宋体" w:hAnsi="宋体" w:cs="宋体" w:hint="eastAsia"/>
              </w:rPr>
              <w:t>分按照</w:t>
            </w:r>
            <w:proofErr w:type="gramEnd"/>
            <w:r>
              <w:rPr>
                <w:rFonts w:ascii="宋体" w:hAnsi="宋体" w:cs="宋体" w:hint="eastAsia"/>
              </w:rPr>
              <w:t>下列公式计算（计算结果四舍五入保留两位小数）：</w:t>
            </w:r>
          </w:p>
          <w:p w:rsidR="006E5225" w:rsidRDefault="00B40478">
            <w:pPr>
              <w:rPr>
                <w:rFonts w:ascii="宋体" w:cs="宋体"/>
                <w:b/>
                <w:bCs/>
              </w:rPr>
            </w:pPr>
            <w:r>
              <w:rPr>
                <w:rFonts w:ascii="宋体" w:hAnsi="宋体" w:cs="宋体" w:hint="eastAsia"/>
              </w:rPr>
              <w:t>磋商报价得分</w:t>
            </w:r>
            <w:r>
              <w:rPr>
                <w:rFonts w:ascii="宋体" w:hAnsi="宋体" w:cs="宋体"/>
              </w:rPr>
              <w:t>=</w:t>
            </w:r>
            <w:r>
              <w:rPr>
                <w:rFonts w:ascii="宋体" w:hAnsi="宋体" w:cs="宋体" w:hint="eastAsia"/>
              </w:rPr>
              <w:t>（磋商基准价</w:t>
            </w:r>
            <w:r>
              <w:rPr>
                <w:rFonts w:ascii="宋体" w:hAnsi="宋体" w:cs="宋体"/>
              </w:rPr>
              <w:t>/</w:t>
            </w:r>
            <w:r>
              <w:rPr>
                <w:rFonts w:ascii="宋体" w:hAnsi="宋体" w:cs="宋体" w:hint="eastAsia"/>
              </w:rPr>
              <w:t>最后磋商报价）×</w:t>
            </w:r>
            <w:proofErr w:type="gramStart"/>
            <w:r>
              <w:rPr>
                <w:rFonts w:ascii="宋体" w:hAnsi="宋体" w:cs="宋体" w:hint="eastAsia"/>
              </w:rPr>
              <w:t>价格权</w:t>
            </w:r>
            <w:proofErr w:type="gramEnd"/>
            <w:r>
              <w:rPr>
                <w:rFonts w:ascii="宋体" w:hAnsi="宋体" w:cs="宋体" w:hint="eastAsia"/>
              </w:rPr>
              <w:t>值（</w:t>
            </w:r>
            <w:r>
              <w:rPr>
                <w:rFonts w:ascii="宋体" w:hAnsi="宋体" w:cs="宋体"/>
              </w:rPr>
              <w:t>6</w:t>
            </w:r>
            <w:r>
              <w:rPr>
                <w:rFonts w:ascii="宋体" w:hAnsi="宋体" w:cs="宋体" w:hint="eastAsia"/>
              </w:rPr>
              <w:t>0）</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c>
          <w:tcPr>
            <w:tcW w:w="1925" w:type="dxa"/>
            <w:vAlign w:val="center"/>
          </w:tcPr>
          <w:p w:rsidR="006E5225" w:rsidRDefault="00B40478">
            <w:pPr>
              <w:rPr>
                <w:rFonts w:ascii="宋体" w:cs="宋体"/>
                <w:szCs w:val="21"/>
              </w:rPr>
            </w:pPr>
            <w:r>
              <w:rPr>
                <w:rFonts w:ascii="宋体" w:hAnsi="宋体" w:cs="宋体" w:hint="eastAsia"/>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rsidR="006E5225">
        <w:trPr>
          <w:trHeight w:val="410"/>
          <w:jc w:val="center"/>
        </w:trPr>
        <w:tc>
          <w:tcPr>
            <w:tcW w:w="8516" w:type="dxa"/>
            <w:gridSpan w:val="5"/>
            <w:vAlign w:val="center"/>
          </w:tcPr>
          <w:p w:rsidR="006E5225" w:rsidRDefault="00B40478">
            <w:pPr>
              <w:numPr>
                <w:ilvl w:val="0"/>
                <w:numId w:val="6"/>
              </w:numPr>
              <w:rPr>
                <w:rFonts w:ascii="宋体" w:hAnsi="宋体" w:cs="宋体"/>
              </w:rPr>
            </w:pPr>
            <w:r>
              <w:rPr>
                <w:rFonts w:ascii="宋体" w:hAnsi="宋体" w:cs="宋体" w:hint="eastAsia"/>
              </w:rPr>
              <w:t>供应</w:t>
            </w:r>
            <w:proofErr w:type="gramStart"/>
            <w:r>
              <w:rPr>
                <w:rFonts w:ascii="宋体" w:hAnsi="宋体" w:cs="宋体" w:hint="eastAsia"/>
              </w:rPr>
              <w:t>商综合</w:t>
            </w:r>
            <w:proofErr w:type="gramEnd"/>
            <w:r>
              <w:rPr>
                <w:rFonts w:ascii="宋体" w:hAnsi="宋体" w:cs="宋体" w:hint="eastAsia"/>
              </w:rPr>
              <w:t>实力、技术（40分）</w:t>
            </w:r>
            <w:r>
              <w:rPr>
                <w:rFonts w:ascii="宋体" w:hAnsi="宋体" w:cs="宋体"/>
              </w:rPr>
              <w:t xml:space="preserve"> </w:t>
            </w:r>
          </w:p>
        </w:tc>
      </w:tr>
      <w:tr w:rsidR="006E5225">
        <w:trPr>
          <w:jc w:val="center"/>
        </w:trPr>
        <w:tc>
          <w:tcPr>
            <w:tcW w:w="562" w:type="dxa"/>
            <w:vAlign w:val="center"/>
          </w:tcPr>
          <w:p w:rsidR="006E5225" w:rsidRDefault="00B40478">
            <w:pPr>
              <w:rPr>
                <w:rFonts w:ascii="宋体" w:hAnsi="宋体" w:cs="宋体"/>
              </w:rPr>
            </w:pPr>
            <w:r>
              <w:rPr>
                <w:rFonts w:ascii="宋体" w:hAnsi="宋体" w:cs="宋体"/>
              </w:rPr>
              <w:t>1</w:t>
            </w:r>
          </w:p>
        </w:tc>
        <w:tc>
          <w:tcPr>
            <w:tcW w:w="1134" w:type="dxa"/>
            <w:vAlign w:val="center"/>
          </w:tcPr>
          <w:p w:rsidR="006E5225" w:rsidRDefault="00B40478">
            <w:pPr>
              <w:rPr>
                <w:rFonts w:ascii="宋体" w:hAnsi="宋体" w:cs="宋体"/>
                <w:kern w:val="0"/>
                <w:szCs w:val="21"/>
              </w:rPr>
            </w:pPr>
            <w:r>
              <w:rPr>
                <w:rFonts w:ascii="宋体" w:hAnsi="宋体" w:cs="宋体" w:hint="eastAsia"/>
                <w:kern w:val="0"/>
                <w:szCs w:val="21"/>
              </w:rPr>
              <w:t>综合实力</w:t>
            </w:r>
          </w:p>
        </w:tc>
        <w:tc>
          <w:tcPr>
            <w:tcW w:w="766" w:type="dxa"/>
            <w:vAlign w:val="center"/>
          </w:tcPr>
          <w:p w:rsidR="006E5225" w:rsidRDefault="00B40478">
            <w:r>
              <w:rPr>
                <w:rFonts w:hint="eastAsia"/>
              </w:rPr>
              <w:t>10</w:t>
            </w:r>
            <w:r>
              <w:rPr>
                <w:rFonts w:hint="eastAsia"/>
              </w:rPr>
              <w:t>分</w:t>
            </w:r>
          </w:p>
        </w:tc>
        <w:tc>
          <w:tcPr>
            <w:tcW w:w="4129" w:type="dxa"/>
            <w:vAlign w:val="center"/>
          </w:tcPr>
          <w:p w:rsidR="006E5225" w:rsidRDefault="00B40478">
            <w:pPr>
              <w:numPr>
                <w:ilvl w:val="0"/>
                <w:numId w:val="7"/>
              </w:numPr>
              <w:spacing w:line="360" w:lineRule="exact"/>
            </w:pPr>
            <w:r>
              <w:rPr>
                <w:rFonts w:ascii="宋体" w:hAnsi="宋体" w:cs="宋体" w:hint="eastAsia"/>
                <w:szCs w:val="21"/>
              </w:rPr>
              <w:t>供应商自2018年1月1日以来完成的类似业绩每有一份得5分。此项最高得10分。（需提供合同复印件加盖公章，并携带原件核查，否则不得分）</w:t>
            </w:r>
          </w:p>
        </w:tc>
        <w:tc>
          <w:tcPr>
            <w:tcW w:w="1925" w:type="dxa"/>
            <w:vAlign w:val="center"/>
          </w:tcPr>
          <w:p w:rsidR="006E5225" w:rsidRDefault="00B40478">
            <w:pPr>
              <w:rPr>
                <w:rFonts w:ascii="宋体" w:hAnsi="宋体"/>
                <w:bCs/>
                <w:szCs w:val="21"/>
              </w:rPr>
            </w:pPr>
            <w:r>
              <w:rPr>
                <w:rFonts w:ascii="宋体" w:hAnsi="宋体" w:hint="eastAsia"/>
                <w:kern w:val="0"/>
                <w:szCs w:val="21"/>
              </w:rPr>
              <w:t>需提供合同复印件材料并加盖公章，</w:t>
            </w:r>
            <w:r>
              <w:rPr>
                <w:rFonts w:ascii="宋体" w:hAnsi="宋体" w:cs="宋体" w:hint="eastAsia"/>
                <w:szCs w:val="21"/>
              </w:rPr>
              <w:t>并携带原件核查</w:t>
            </w:r>
          </w:p>
        </w:tc>
      </w:tr>
      <w:tr w:rsidR="006E5225">
        <w:trPr>
          <w:jc w:val="center"/>
        </w:trPr>
        <w:tc>
          <w:tcPr>
            <w:tcW w:w="562" w:type="dxa"/>
            <w:vAlign w:val="center"/>
          </w:tcPr>
          <w:p w:rsidR="006E5225" w:rsidRDefault="00B40478">
            <w:pPr>
              <w:rPr>
                <w:rFonts w:ascii="宋体" w:hAnsi="宋体" w:cs="宋体"/>
              </w:rPr>
            </w:pPr>
            <w:r>
              <w:rPr>
                <w:rFonts w:ascii="宋体" w:hAnsi="宋体" w:cs="宋体"/>
              </w:rPr>
              <w:t>2</w:t>
            </w:r>
          </w:p>
        </w:tc>
        <w:tc>
          <w:tcPr>
            <w:tcW w:w="1134" w:type="dxa"/>
            <w:vAlign w:val="center"/>
          </w:tcPr>
          <w:p w:rsidR="006E5225" w:rsidRDefault="00B40478">
            <w:pPr>
              <w:rPr>
                <w:rFonts w:ascii="宋体" w:cs="宋体"/>
              </w:rPr>
            </w:pPr>
            <w:r>
              <w:rPr>
                <w:rFonts w:ascii="宋体" w:hAnsi="宋体" w:cs="宋体" w:hint="eastAsia"/>
                <w:kern w:val="0"/>
                <w:szCs w:val="21"/>
              </w:rPr>
              <w:t>施工方案</w:t>
            </w:r>
          </w:p>
        </w:tc>
        <w:tc>
          <w:tcPr>
            <w:tcW w:w="766" w:type="dxa"/>
            <w:vAlign w:val="center"/>
          </w:tcPr>
          <w:p w:rsidR="006E5225" w:rsidRDefault="00B40478">
            <w:pPr>
              <w:rPr>
                <w:rFonts w:ascii="宋体" w:cs="宋体"/>
              </w:rPr>
            </w:pPr>
            <w:r>
              <w:rPr>
                <w:rFonts w:ascii="宋体" w:hAnsi="宋体" w:cs="宋体" w:hint="eastAsia"/>
              </w:rPr>
              <w:t>20</w:t>
            </w:r>
            <w:r>
              <w:rPr>
                <w:rFonts w:ascii="宋体" w:hAnsi="宋体" w:cs="宋体"/>
              </w:rPr>
              <w:t>分</w:t>
            </w:r>
          </w:p>
        </w:tc>
        <w:tc>
          <w:tcPr>
            <w:tcW w:w="4129" w:type="dxa"/>
            <w:vAlign w:val="center"/>
          </w:tcPr>
          <w:p w:rsidR="006E5225" w:rsidRDefault="00B40478">
            <w:pPr>
              <w:pStyle w:val="a8"/>
              <w:numPr>
                <w:ilvl w:val="0"/>
                <w:numId w:val="8"/>
              </w:numPr>
              <w:rPr>
                <w:sz w:val="21"/>
                <w:szCs w:val="21"/>
              </w:rPr>
            </w:pPr>
            <w:r>
              <w:rPr>
                <w:rFonts w:ascii="宋体" w:hAnsi="宋体" w:cs="宋体" w:hint="eastAsia"/>
                <w:sz w:val="21"/>
                <w:szCs w:val="21"/>
              </w:rPr>
              <w:t>施工方案：方案全面完整、针对性强、切实可行，方案科学合理，应急、环保、安全措施得当得10分</w:t>
            </w:r>
            <w:r>
              <w:rPr>
                <w:rFonts w:hint="eastAsia"/>
                <w:bCs/>
                <w:sz w:val="21"/>
                <w:szCs w:val="21"/>
              </w:rPr>
              <w:t>进行打分；</w:t>
            </w:r>
            <w:r>
              <w:rPr>
                <w:rFonts w:ascii="宋体" w:hAnsi="宋体" w:cs="宋体" w:hint="eastAsia"/>
                <w:sz w:val="21"/>
                <w:szCs w:val="21"/>
              </w:rPr>
              <w:t>方案一般、可行性较低，可按施工图完成展示内容的制作、安装方案较科学，未提供完整的应急、环保、安全措施得5分；未提供不得分。</w:t>
            </w:r>
          </w:p>
          <w:p w:rsidR="006E5225" w:rsidRDefault="00B40478">
            <w:pPr>
              <w:pStyle w:val="a8"/>
              <w:numPr>
                <w:ilvl w:val="0"/>
                <w:numId w:val="8"/>
              </w:numPr>
              <w:rPr>
                <w:sz w:val="21"/>
                <w:szCs w:val="21"/>
              </w:rPr>
            </w:pPr>
            <w:r>
              <w:rPr>
                <w:rFonts w:ascii="宋体" w:hAnsi="宋体" w:cs="宋体" w:hint="eastAsia"/>
                <w:sz w:val="21"/>
                <w:szCs w:val="21"/>
              </w:rPr>
              <w:t>进度计划：进度计划详细完整、合理可行且具有较强的可操作性得10分；进度计划一般、合理可行性一般、具可操作性</w:t>
            </w:r>
            <w:r>
              <w:rPr>
                <w:rFonts w:ascii="宋体" w:hAnsi="宋体" w:cs="宋体" w:hint="eastAsia"/>
                <w:sz w:val="21"/>
                <w:szCs w:val="21"/>
              </w:rPr>
              <w:lastRenderedPageBreak/>
              <w:t>一般得5分；未提供本项不得分。</w:t>
            </w:r>
            <w:r>
              <w:rPr>
                <w:rFonts w:ascii="宋体" w:hAnsi="宋体" w:cs="宋体" w:hint="eastAsia"/>
                <w:szCs w:val="21"/>
              </w:rPr>
              <w:t xml:space="preserve"> </w:t>
            </w:r>
          </w:p>
        </w:tc>
        <w:tc>
          <w:tcPr>
            <w:tcW w:w="1925" w:type="dxa"/>
            <w:vAlign w:val="center"/>
          </w:tcPr>
          <w:p w:rsidR="006E5225" w:rsidRDefault="00B40478">
            <w:pPr>
              <w:rPr>
                <w:rFonts w:ascii="宋体" w:cs="宋体"/>
                <w:color w:val="FF0000"/>
                <w:szCs w:val="21"/>
              </w:rPr>
            </w:pPr>
            <w:r>
              <w:rPr>
                <w:rFonts w:ascii="宋体" w:hAnsi="宋体" w:hint="eastAsia"/>
                <w:bCs/>
                <w:szCs w:val="21"/>
              </w:rPr>
              <w:lastRenderedPageBreak/>
              <w:t>由各评委按方案及措施的内容分别进行评分，各评委给各投标人评分的算术平均值，即为各投标人该部分的最后得分</w:t>
            </w:r>
          </w:p>
        </w:tc>
      </w:tr>
      <w:tr w:rsidR="006E5225">
        <w:trPr>
          <w:jc w:val="center"/>
        </w:trPr>
        <w:tc>
          <w:tcPr>
            <w:tcW w:w="562" w:type="dxa"/>
            <w:vAlign w:val="center"/>
          </w:tcPr>
          <w:p w:rsidR="006E5225" w:rsidRDefault="00B40478">
            <w:pPr>
              <w:rPr>
                <w:rFonts w:ascii="宋体" w:hAnsi="宋体" w:cs="宋体"/>
              </w:rPr>
            </w:pPr>
            <w:r>
              <w:rPr>
                <w:rFonts w:ascii="宋体" w:hAnsi="宋体" w:cs="宋体" w:hint="eastAsia"/>
              </w:rPr>
              <w:lastRenderedPageBreak/>
              <w:t>3</w:t>
            </w:r>
          </w:p>
        </w:tc>
        <w:tc>
          <w:tcPr>
            <w:tcW w:w="1134" w:type="dxa"/>
            <w:vAlign w:val="center"/>
          </w:tcPr>
          <w:p w:rsidR="006E5225" w:rsidRDefault="00B40478">
            <w:pPr>
              <w:rPr>
                <w:rFonts w:ascii="宋体" w:cs="宋体"/>
              </w:rPr>
            </w:pPr>
            <w:r>
              <w:rPr>
                <w:rFonts w:ascii="宋体" w:cs="宋体" w:hint="eastAsia"/>
              </w:rPr>
              <w:t>后期服务</w:t>
            </w:r>
          </w:p>
        </w:tc>
        <w:tc>
          <w:tcPr>
            <w:tcW w:w="766" w:type="dxa"/>
            <w:vAlign w:val="center"/>
          </w:tcPr>
          <w:p w:rsidR="006E5225" w:rsidRDefault="00B40478">
            <w:pPr>
              <w:rPr>
                <w:rFonts w:ascii="宋体" w:cs="宋体"/>
              </w:rPr>
            </w:pPr>
            <w:r>
              <w:rPr>
                <w:rFonts w:ascii="宋体" w:cs="宋体"/>
              </w:rPr>
              <w:t>5分</w:t>
            </w:r>
          </w:p>
        </w:tc>
        <w:tc>
          <w:tcPr>
            <w:tcW w:w="4129" w:type="dxa"/>
            <w:vAlign w:val="center"/>
          </w:tcPr>
          <w:p w:rsidR="006E5225" w:rsidRDefault="00B40478">
            <w:pPr>
              <w:rPr>
                <w:rFonts w:ascii="宋体" w:cs="宋体"/>
              </w:rPr>
            </w:pPr>
            <w:r>
              <w:rPr>
                <w:rFonts w:ascii="宋体" w:hAnsi="宋体" w:cs="宋体" w:hint="eastAsia"/>
                <w:szCs w:val="21"/>
              </w:rPr>
              <w:t>服务情况及服务承诺综合评定优秀，售后服务能力强、服务周到的得5分；售后服务能力较好的得3分；售后服务能力一般，服务基本满足要求的得1分；未提供不得分。</w:t>
            </w:r>
          </w:p>
        </w:tc>
        <w:tc>
          <w:tcPr>
            <w:tcW w:w="1925" w:type="dxa"/>
            <w:vAlign w:val="center"/>
          </w:tcPr>
          <w:p w:rsidR="006E5225" w:rsidRDefault="00B40478">
            <w:pPr>
              <w:rPr>
                <w:rFonts w:ascii="宋体" w:cs="宋体"/>
              </w:rPr>
            </w:pPr>
            <w:r>
              <w:rPr>
                <w:rFonts w:ascii="宋体" w:hAnsi="宋体" w:hint="eastAsia"/>
                <w:bCs/>
              </w:rPr>
              <w:t>由各评委按评分细则分别进行评分，各评委给各投标人评分的算术平均值，即为各投标人该部分的最后得分</w:t>
            </w:r>
          </w:p>
        </w:tc>
      </w:tr>
      <w:tr w:rsidR="006E5225">
        <w:trPr>
          <w:jc w:val="center"/>
        </w:trPr>
        <w:tc>
          <w:tcPr>
            <w:tcW w:w="562" w:type="dxa"/>
            <w:vAlign w:val="center"/>
          </w:tcPr>
          <w:p w:rsidR="006E5225" w:rsidRDefault="00B40478">
            <w:pPr>
              <w:rPr>
                <w:rFonts w:ascii="宋体" w:hAnsi="宋体" w:cs="宋体"/>
              </w:rPr>
            </w:pPr>
            <w:r>
              <w:rPr>
                <w:rFonts w:ascii="宋体" w:hAnsi="宋体" w:cs="宋体" w:hint="eastAsia"/>
              </w:rPr>
              <w:t>4</w:t>
            </w:r>
          </w:p>
        </w:tc>
        <w:tc>
          <w:tcPr>
            <w:tcW w:w="1134" w:type="dxa"/>
            <w:vAlign w:val="center"/>
          </w:tcPr>
          <w:p w:rsidR="006E5225" w:rsidRDefault="00B40478">
            <w:pPr>
              <w:rPr>
                <w:rFonts w:ascii="宋体" w:hAnsi="宋体" w:cs="宋体"/>
                <w:kern w:val="0"/>
                <w:szCs w:val="21"/>
              </w:rPr>
            </w:pPr>
            <w:r>
              <w:rPr>
                <w:rFonts w:ascii="宋体" w:hAnsi="宋体" w:cs="宋体" w:hint="eastAsia"/>
                <w:kern w:val="0"/>
                <w:szCs w:val="21"/>
              </w:rPr>
              <w:t>人员配置</w:t>
            </w:r>
          </w:p>
        </w:tc>
        <w:tc>
          <w:tcPr>
            <w:tcW w:w="766" w:type="dxa"/>
            <w:vAlign w:val="center"/>
          </w:tcPr>
          <w:p w:rsidR="006E5225" w:rsidRDefault="00B40478">
            <w:pPr>
              <w:rPr>
                <w:rFonts w:ascii="宋体" w:cs="宋体"/>
              </w:rPr>
            </w:pPr>
            <w:r>
              <w:rPr>
                <w:rFonts w:ascii="宋体" w:cs="宋体"/>
              </w:rPr>
              <w:t>5</w:t>
            </w:r>
            <w:r>
              <w:rPr>
                <w:rFonts w:ascii="宋体" w:cs="宋体" w:hint="eastAsia"/>
              </w:rPr>
              <w:t>分</w:t>
            </w:r>
          </w:p>
        </w:tc>
        <w:tc>
          <w:tcPr>
            <w:tcW w:w="4129" w:type="dxa"/>
            <w:vAlign w:val="center"/>
          </w:tcPr>
          <w:p w:rsidR="006E5225" w:rsidRDefault="00B40478">
            <w:pPr>
              <w:wordWrap w:val="0"/>
              <w:jc w:val="left"/>
              <w:rPr>
                <w:rFonts w:ascii="宋体" w:hAnsi="宋体" w:cs="楷体_GB2312"/>
                <w:bCs/>
                <w:szCs w:val="21"/>
              </w:rPr>
            </w:pPr>
            <w:r>
              <w:rPr>
                <w:rFonts w:ascii="宋体" w:hAnsi="宋体" w:hint="eastAsia"/>
                <w:szCs w:val="21"/>
              </w:rPr>
              <w:t>施工</w:t>
            </w:r>
            <w:r>
              <w:rPr>
                <w:rFonts w:ascii="宋体" w:hAnsi="宋体" w:hint="eastAsia"/>
                <w:bCs/>
                <w:szCs w:val="21"/>
              </w:rPr>
              <w:t>人员配置</w:t>
            </w:r>
            <w:proofErr w:type="gramStart"/>
            <w:r>
              <w:rPr>
                <w:rFonts w:ascii="宋体" w:hAnsi="宋体" w:hint="eastAsia"/>
                <w:bCs/>
                <w:szCs w:val="21"/>
              </w:rPr>
              <w:t>齐全能</w:t>
            </w:r>
            <w:proofErr w:type="gramEnd"/>
            <w:r>
              <w:rPr>
                <w:rFonts w:ascii="宋体" w:hAnsi="宋体" w:hint="eastAsia"/>
                <w:bCs/>
                <w:szCs w:val="21"/>
              </w:rPr>
              <w:t>完全满足本项目人员要求的得5分；施工人员配置较少能满足本项目人员要求的得3分；施工人员配置一般不能完全满足本项目人员要求的得1分。未提供本项不得分。</w:t>
            </w:r>
          </w:p>
        </w:tc>
        <w:tc>
          <w:tcPr>
            <w:tcW w:w="1925" w:type="dxa"/>
            <w:vAlign w:val="center"/>
          </w:tcPr>
          <w:p w:rsidR="006E5225" w:rsidRDefault="006E5225">
            <w:pPr>
              <w:rPr>
                <w:rFonts w:ascii="宋体" w:hAnsi="宋体"/>
                <w:bCs/>
              </w:rPr>
            </w:pPr>
          </w:p>
        </w:tc>
      </w:tr>
    </w:tbl>
    <w:p w:rsidR="006E5225" w:rsidRDefault="009A5A6A" w:rsidP="009A5A6A">
      <w:pPr>
        <w:pStyle w:val="a9"/>
        <w:tabs>
          <w:tab w:val="left" w:pos="4946"/>
        </w:tabs>
        <w:ind w:firstLine="0"/>
        <w:rPr>
          <w:highlight w:val="yellow"/>
        </w:rPr>
      </w:pPr>
      <w:r>
        <w:rPr>
          <w:highlight w:val="yellow"/>
        </w:rPr>
        <w:tab/>
      </w:r>
    </w:p>
    <w:p w:rsidR="006E5225" w:rsidRDefault="00B40478">
      <w:pPr>
        <w:pStyle w:val="1"/>
        <w:numPr>
          <w:ilvl w:val="0"/>
          <w:numId w:val="0"/>
        </w:numPr>
        <w:tabs>
          <w:tab w:val="left" w:pos="0"/>
        </w:tabs>
        <w:autoSpaceDE w:val="0"/>
        <w:autoSpaceDN w:val="0"/>
        <w:spacing w:before="0" w:line="360" w:lineRule="auto"/>
        <w:ind w:left="851"/>
        <w:rPr>
          <w:rFonts w:ascii="宋体" w:eastAsia="宋体" w:hAnsi="宋体"/>
          <w:sz w:val="28"/>
          <w:szCs w:val="28"/>
        </w:rPr>
      </w:pPr>
      <w:bookmarkStart w:id="79" w:name="_Toc45823536"/>
      <w:r>
        <w:rPr>
          <w:rFonts w:ascii="宋体" w:eastAsia="宋体" w:hAnsi="宋体" w:hint="eastAsia"/>
          <w:sz w:val="28"/>
          <w:szCs w:val="28"/>
        </w:rPr>
        <w:lastRenderedPageBreak/>
        <w:t>第九章  合同主要条款</w:t>
      </w:r>
      <w:bookmarkEnd w:id="79"/>
    </w:p>
    <w:p w:rsidR="006E5225" w:rsidRDefault="00B40478">
      <w:pPr>
        <w:tabs>
          <w:tab w:val="left" w:pos="0"/>
        </w:tabs>
        <w:adjustRightInd w:val="0"/>
        <w:snapToGrid w:val="0"/>
        <w:spacing w:line="360" w:lineRule="auto"/>
        <w:ind w:left="420"/>
        <w:rPr>
          <w:rFonts w:ascii="宋体" w:hAnsi="宋体"/>
          <w:szCs w:val="21"/>
        </w:rPr>
      </w:pPr>
      <w:bookmarkStart w:id="80" w:name="_Toc351203480"/>
      <w:bookmarkStart w:id="81" w:name="_Toc296890982"/>
      <w:bookmarkStart w:id="82" w:name="_Toc296503025"/>
      <w:bookmarkStart w:id="83" w:name="_Toc351203632"/>
      <w:r>
        <w:rPr>
          <w:rFonts w:ascii="宋体" w:hAnsi="宋体" w:hint="eastAsia"/>
          <w:szCs w:val="21"/>
        </w:rPr>
        <w:t>建设工程施工合同采用合同示范文本(GF-2017-0201)</w:t>
      </w:r>
    </w:p>
    <w:p w:rsidR="006E5225" w:rsidRDefault="00B40478">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6E5225" w:rsidRDefault="00B40478">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6E5225" w:rsidRDefault="00B40478">
      <w:pPr>
        <w:adjustRightInd w:val="0"/>
        <w:snapToGrid w:val="0"/>
        <w:spacing w:afterLines="100" w:after="312" w:line="360" w:lineRule="auto"/>
        <w:rPr>
          <w:rFonts w:ascii="宋体" w:hAnsi="宋体"/>
          <w:szCs w:val="21"/>
        </w:rPr>
      </w:pPr>
      <w:r>
        <w:rPr>
          <w:rFonts w:ascii="宋体" w:hAnsi="宋体" w:hint="eastAsia"/>
          <w:szCs w:val="21"/>
        </w:rPr>
        <w:t>（三）专用条款</w:t>
      </w:r>
    </w:p>
    <w:p w:rsidR="006E5225" w:rsidRDefault="00B40478">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80"/>
      <w:bookmarkEnd w:id="81"/>
      <w:bookmarkEnd w:id="82"/>
    </w:p>
    <w:p w:rsidR="006E5225" w:rsidRDefault="00B40478">
      <w:pPr>
        <w:adjustRightInd w:val="0"/>
        <w:snapToGrid w:val="0"/>
        <w:spacing w:line="360" w:lineRule="auto"/>
        <w:rPr>
          <w:rFonts w:ascii="宋体" w:hAnsi="宋体"/>
          <w:b/>
          <w:sz w:val="24"/>
          <w:u w:val="single"/>
        </w:rPr>
      </w:pPr>
      <w:r>
        <w:rPr>
          <w:rFonts w:ascii="宋体" w:hAnsi="宋体"/>
          <w:b/>
          <w:sz w:val="24"/>
        </w:rPr>
        <w:t>发包人（全称）：</w:t>
      </w:r>
      <w:r>
        <w:rPr>
          <w:rFonts w:ascii="宋体" w:hAnsi="宋体" w:hint="eastAsia"/>
          <w:bCs/>
          <w:sz w:val="24"/>
        </w:rPr>
        <w:t>常州市天宁区青龙街道办事处</w:t>
      </w:r>
    </w:p>
    <w:p w:rsidR="006E5225" w:rsidRDefault="00B40478">
      <w:pPr>
        <w:adjustRightInd w:val="0"/>
        <w:snapToGrid w:val="0"/>
        <w:spacing w:line="360" w:lineRule="auto"/>
        <w:rPr>
          <w:rFonts w:ascii="宋体" w:hAnsi="宋体"/>
          <w:b/>
          <w:sz w:val="24"/>
          <w:u w:val="single"/>
        </w:rPr>
      </w:pPr>
      <w:r>
        <w:rPr>
          <w:rFonts w:ascii="宋体" w:hAnsi="宋体"/>
          <w:b/>
          <w:sz w:val="24"/>
        </w:rPr>
        <w:t>承包人（全称）：</w:t>
      </w:r>
      <w:r>
        <w:rPr>
          <w:rFonts w:ascii="宋体" w:hAnsi="宋体" w:hint="eastAsia"/>
          <w:b/>
          <w:sz w:val="24"/>
          <w:u w:val="single"/>
        </w:rPr>
        <w:t xml:space="preserve">                          </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ascii="宋体" w:hAnsi="宋体" w:hint="eastAsia"/>
          <w:sz w:val="24"/>
          <w:u w:val="single"/>
        </w:rPr>
        <w:t xml:space="preserve"> </w:t>
      </w:r>
      <w:r>
        <w:rPr>
          <w:rFonts w:ascii="宋体" w:hAnsi="宋体"/>
          <w:sz w:val="24"/>
          <w:u w:val="single"/>
        </w:rPr>
        <w:t xml:space="preserve">              </w:t>
      </w:r>
      <w:r>
        <w:rPr>
          <w:rFonts w:ascii="宋体" w:hAnsi="宋体"/>
          <w:sz w:val="24"/>
        </w:rPr>
        <w:t>项目施工及有关事项协商一致</w:t>
      </w:r>
      <w:r>
        <w:rPr>
          <w:rFonts w:ascii="宋体" w:hAnsi="宋体" w:hint="eastAsia"/>
          <w:sz w:val="24"/>
        </w:rPr>
        <w:t>，</w:t>
      </w:r>
      <w:r>
        <w:rPr>
          <w:rFonts w:ascii="宋体" w:hAnsi="宋体"/>
          <w:sz w:val="24"/>
        </w:rPr>
        <w:t>共同达成如下协议：</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4" w:name="_Toc351203481"/>
      <w:r>
        <w:rPr>
          <w:rFonts w:ascii="宋体" w:hAnsi="宋体"/>
          <w:b/>
          <w:sz w:val="24"/>
        </w:rPr>
        <w:t>一、工程概况</w:t>
      </w:r>
      <w:bookmarkEnd w:id="84"/>
    </w:p>
    <w:p w:rsidR="006E5225" w:rsidRDefault="00B40478">
      <w:pPr>
        <w:adjustRightInd w:val="0"/>
        <w:snapToGrid w:val="0"/>
        <w:spacing w:line="360" w:lineRule="auto"/>
        <w:ind w:firstLineChars="196" w:firstLine="470"/>
        <w:rPr>
          <w:rFonts w:ascii="宋体" w:hAnsi="宋体"/>
          <w:sz w:val="24"/>
          <w:u w:val="single"/>
        </w:rPr>
      </w:pPr>
      <w:r>
        <w:rPr>
          <w:rFonts w:ascii="宋体" w:hAnsi="宋体"/>
          <w:bCs/>
          <w:sz w:val="24"/>
        </w:rPr>
        <w:t>1.工程名称</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r>
        <w:rPr>
          <w:rFonts w:ascii="宋体" w:hAnsi="宋体" w:hint="eastAsia"/>
          <w:sz w:val="24"/>
        </w:rPr>
        <w:t xml:space="preserve"> </w:t>
      </w:r>
    </w:p>
    <w:p w:rsidR="006E5225" w:rsidRDefault="00B40478">
      <w:pPr>
        <w:adjustRightInd w:val="0"/>
        <w:snapToGrid w:val="0"/>
        <w:spacing w:line="360" w:lineRule="auto"/>
        <w:ind w:firstLineChars="196" w:firstLine="470"/>
        <w:rPr>
          <w:rFonts w:ascii="宋体" w:hAnsi="宋体"/>
          <w:bCs/>
          <w:sz w:val="24"/>
        </w:rPr>
      </w:pPr>
      <w:r>
        <w:rPr>
          <w:rFonts w:ascii="宋体" w:hAnsi="宋体"/>
          <w:bCs/>
          <w:sz w:val="24"/>
        </w:rPr>
        <w:t>2.工程地点</w:t>
      </w:r>
      <w:r>
        <w:rPr>
          <w:rFonts w:ascii="宋体" w:hAnsi="宋体" w:hint="eastAsia"/>
          <w:bCs/>
          <w:sz w:val="24"/>
        </w:rPr>
        <w:t>：</w:t>
      </w:r>
      <w:r>
        <w:rPr>
          <w:rFonts w:ascii="宋体" w:hAnsi="宋体" w:hint="eastAsia"/>
          <w:bCs/>
          <w:sz w:val="24"/>
          <w:u w:val="single"/>
        </w:rPr>
        <w:t xml:space="preserve"> </w:t>
      </w:r>
      <w:r>
        <w:rPr>
          <w:rFonts w:ascii="宋体" w:hAnsi="宋体"/>
          <w:bCs/>
          <w:sz w:val="24"/>
          <w:u w:val="single"/>
        </w:rPr>
        <w:t xml:space="preserve">                  </w:t>
      </w:r>
      <w:r>
        <w:rPr>
          <w:rFonts w:ascii="宋体" w:hAnsi="宋体"/>
          <w:sz w:val="24"/>
        </w:rPr>
        <w:t>。</w:t>
      </w:r>
    </w:p>
    <w:p w:rsidR="006E5225" w:rsidRDefault="00B40478">
      <w:pPr>
        <w:adjustRightInd w:val="0"/>
        <w:snapToGrid w:val="0"/>
        <w:spacing w:line="360" w:lineRule="auto"/>
        <w:ind w:firstLineChars="196" w:firstLine="470"/>
        <w:rPr>
          <w:rFonts w:ascii="宋体" w:hAnsi="宋体"/>
          <w:bCs/>
          <w:sz w:val="24"/>
        </w:rPr>
      </w:pPr>
      <w:r>
        <w:rPr>
          <w:rFonts w:ascii="宋体" w:hAnsi="宋体"/>
          <w:bCs/>
          <w:sz w:val="24"/>
        </w:rPr>
        <w:t>3.工程立项批准文号：</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6E5225" w:rsidRDefault="00B40478">
      <w:pPr>
        <w:adjustRightInd w:val="0"/>
        <w:snapToGrid w:val="0"/>
        <w:spacing w:line="360" w:lineRule="auto"/>
        <w:ind w:firstLineChars="196" w:firstLine="470"/>
        <w:rPr>
          <w:rFonts w:ascii="宋体" w:hAnsi="宋体"/>
          <w:bCs/>
          <w:sz w:val="24"/>
        </w:rPr>
      </w:pPr>
      <w:r>
        <w:rPr>
          <w:rFonts w:ascii="宋体" w:hAnsi="宋体"/>
          <w:bCs/>
          <w:sz w:val="24"/>
        </w:rPr>
        <w:t>4.资金来源：</w:t>
      </w:r>
      <w:r>
        <w:rPr>
          <w:rFonts w:ascii="宋体" w:hAnsi="宋体"/>
          <w:sz w:val="24"/>
          <w:u w:val="single"/>
        </w:rPr>
        <w:t></w:t>
      </w:r>
      <w:r>
        <w:rPr>
          <w:rFonts w:ascii="宋体" w:hAnsi="宋体" w:hint="eastAsia"/>
          <w:sz w:val="24"/>
          <w:u w:val="single"/>
        </w:rPr>
        <w:t>/</w:t>
      </w:r>
      <w:r>
        <w:rPr>
          <w:rFonts w:ascii="宋体" w:hAnsi="宋体"/>
          <w:sz w:val="24"/>
          <w:u w:val="single"/>
        </w:rPr>
        <w:t xml:space="preserve"> </w:t>
      </w:r>
      <w:r>
        <w:rPr>
          <w:rFonts w:ascii="宋体" w:hAnsi="宋体"/>
          <w:bCs/>
          <w:sz w:val="24"/>
        </w:rPr>
        <w:t>。</w:t>
      </w:r>
    </w:p>
    <w:p w:rsidR="006E5225" w:rsidRDefault="00B40478">
      <w:pPr>
        <w:adjustRightInd w:val="0"/>
        <w:snapToGrid w:val="0"/>
        <w:spacing w:line="360" w:lineRule="auto"/>
        <w:ind w:firstLineChars="196" w:firstLine="470"/>
        <w:rPr>
          <w:rFonts w:ascii="宋体" w:hAnsi="宋体"/>
          <w:bCs/>
          <w:sz w:val="24"/>
        </w:rPr>
      </w:pPr>
      <w:r>
        <w:rPr>
          <w:rFonts w:ascii="宋体" w:hAnsi="宋体" w:hint="eastAsia"/>
          <w:bCs/>
          <w:sz w:val="24"/>
        </w:rPr>
        <w:t>5.工程内容：</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bCs/>
          <w:sz w:val="24"/>
        </w:rPr>
        <w:t>。</w:t>
      </w:r>
    </w:p>
    <w:p w:rsidR="006E5225" w:rsidRDefault="00B40478">
      <w:pPr>
        <w:adjustRightInd w:val="0"/>
        <w:snapToGrid w:val="0"/>
        <w:spacing w:line="360" w:lineRule="auto"/>
        <w:ind w:firstLineChars="196" w:firstLine="470"/>
        <w:rPr>
          <w:rFonts w:ascii="宋体" w:hAnsi="宋体"/>
          <w:bCs/>
          <w:sz w:val="24"/>
        </w:rPr>
      </w:pPr>
      <w:r>
        <w:rPr>
          <w:rFonts w:ascii="宋体" w:hAnsi="宋体" w:hint="eastAsia"/>
          <w:sz w:val="24"/>
        </w:rPr>
        <w:t>群体工程应附《</w:t>
      </w:r>
      <w:r>
        <w:rPr>
          <w:rFonts w:ascii="宋体" w:hAnsi="宋体"/>
          <w:sz w:val="24"/>
        </w:rPr>
        <w:t>承包人承揽工程项目一览表</w:t>
      </w:r>
      <w:r>
        <w:rPr>
          <w:rFonts w:ascii="宋体" w:hAnsi="宋体" w:hint="eastAsia"/>
          <w:sz w:val="24"/>
        </w:rPr>
        <w:t>》（附件1）。</w:t>
      </w:r>
    </w:p>
    <w:p w:rsidR="006E5225" w:rsidRDefault="00B40478">
      <w:pPr>
        <w:adjustRightInd w:val="0"/>
        <w:snapToGrid w:val="0"/>
        <w:spacing w:line="360" w:lineRule="auto"/>
        <w:ind w:firstLineChars="196" w:firstLine="470"/>
        <w:rPr>
          <w:rFonts w:ascii="宋体" w:hAnsi="宋体"/>
          <w:bCs/>
          <w:sz w:val="24"/>
        </w:rPr>
      </w:pPr>
      <w:r>
        <w:rPr>
          <w:rFonts w:ascii="宋体" w:hAnsi="宋体" w:hint="eastAsia"/>
          <w:bCs/>
          <w:sz w:val="24"/>
        </w:rPr>
        <w:t>6</w:t>
      </w:r>
      <w:r>
        <w:rPr>
          <w:rFonts w:ascii="宋体" w:hAnsi="宋体"/>
          <w:bCs/>
          <w:sz w:val="24"/>
        </w:rPr>
        <w:t>.工程承包范围：</w:t>
      </w:r>
    </w:p>
    <w:p w:rsidR="006E5225" w:rsidRDefault="00B40478">
      <w:pPr>
        <w:adjustRightInd w:val="0"/>
        <w:snapToGrid w:val="0"/>
        <w:spacing w:line="360" w:lineRule="auto"/>
        <w:ind w:firstLineChars="200" w:firstLine="480"/>
        <w:rPr>
          <w:rFonts w:ascii="宋体" w:hAnsi="宋体"/>
          <w:sz w:val="24"/>
        </w:rPr>
      </w:pP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w:t>
      </w:r>
    </w:p>
    <w:p w:rsidR="006E5225" w:rsidRDefault="00B40478">
      <w:pPr>
        <w:adjustRightInd w:val="0"/>
        <w:snapToGrid w:val="0"/>
        <w:spacing w:line="360" w:lineRule="auto"/>
        <w:rPr>
          <w:rFonts w:ascii="宋体" w:hAnsi="宋体"/>
          <w:b/>
          <w:sz w:val="24"/>
        </w:rPr>
      </w:pPr>
      <w:r>
        <w:rPr>
          <w:rFonts w:ascii="宋体" w:hAnsi="宋体"/>
          <w:b/>
          <w:sz w:val="24"/>
        </w:rPr>
        <w:t xml:space="preserve">   </w:t>
      </w:r>
      <w:bookmarkStart w:id="85" w:name="_Toc351203482"/>
      <w:r>
        <w:rPr>
          <w:rFonts w:ascii="宋体" w:hAnsi="宋体"/>
          <w:b/>
          <w:sz w:val="24"/>
        </w:rPr>
        <w:t>二、合同工期</w:t>
      </w:r>
      <w:bookmarkEnd w:id="85"/>
    </w:p>
    <w:p w:rsidR="006E5225" w:rsidRDefault="00B40478">
      <w:pPr>
        <w:adjustRightInd w:val="0"/>
        <w:snapToGrid w:val="0"/>
        <w:spacing w:line="360" w:lineRule="auto"/>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rPr>
        <w:t>日。</w:t>
      </w:r>
    </w:p>
    <w:p w:rsidR="006E5225" w:rsidRDefault="00B40478">
      <w:pPr>
        <w:adjustRightInd w:val="0"/>
        <w:snapToGrid w:val="0"/>
        <w:spacing w:line="360" w:lineRule="auto"/>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年</w:t>
      </w:r>
      <w:r>
        <w:rPr>
          <w:rFonts w:ascii="宋体" w:hAnsi="宋体"/>
          <w:sz w:val="24"/>
          <w:u w:val="single"/>
        </w:rPr>
        <w:t></w:t>
      </w:r>
      <w:r>
        <w:rPr>
          <w:rFonts w:ascii="宋体" w:hAnsi="宋体" w:hint="eastAsia"/>
          <w:sz w:val="24"/>
          <w:u w:val="single"/>
        </w:rPr>
        <w:t xml:space="preserve">  </w:t>
      </w:r>
      <w:r>
        <w:rPr>
          <w:rFonts w:ascii="宋体" w:hAnsi="宋体"/>
          <w:sz w:val="24"/>
        </w:rPr>
        <w:t>月</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日。</w:t>
      </w:r>
    </w:p>
    <w:p w:rsidR="006E5225" w:rsidRDefault="00B40478">
      <w:pPr>
        <w:adjustRightInd w:val="0"/>
        <w:snapToGrid w:val="0"/>
        <w:spacing w:line="360" w:lineRule="auto"/>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hint="eastAsia"/>
          <w:sz w:val="24"/>
          <w:u w:val="single"/>
        </w:rPr>
        <w:t>/</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6" w:name="_Toc351203483"/>
      <w:r>
        <w:rPr>
          <w:rFonts w:ascii="宋体" w:hAnsi="宋体"/>
          <w:b/>
          <w:sz w:val="24"/>
        </w:rPr>
        <w:t>三、质量标准</w:t>
      </w:r>
      <w:bookmarkEnd w:id="86"/>
    </w:p>
    <w:p w:rsidR="006E5225" w:rsidRDefault="00B40478">
      <w:pPr>
        <w:adjustRightInd w:val="0"/>
        <w:snapToGrid w:val="0"/>
        <w:spacing w:line="360" w:lineRule="auto"/>
        <w:ind w:firstLine="459"/>
        <w:rPr>
          <w:rFonts w:ascii="宋体" w:hAnsi="宋体"/>
          <w:sz w:val="24"/>
        </w:rPr>
      </w:pPr>
      <w:r>
        <w:rPr>
          <w:rFonts w:ascii="宋体" w:hAnsi="宋体"/>
          <w:sz w:val="24"/>
        </w:rPr>
        <w:t>工程质量符合</w:t>
      </w:r>
      <w:r>
        <w:rPr>
          <w:rFonts w:ascii="宋体" w:hAnsi="宋体" w:hint="eastAsia"/>
          <w:sz w:val="24"/>
          <w:u w:val="single"/>
        </w:rPr>
        <w:t>合格</w:t>
      </w:r>
      <w:r>
        <w:rPr>
          <w:rFonts w:ascii="宋体" w:hAnsi="宋体"/>
          <w:sz w:val="24"/>
        </w:rPr>
        <w:t>标准。</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7" w:name="_Toc351203484"/>
      <w:r>
        <w:rPr>
          <w:rFonts w:ascii="宋体" w:hAnsi="宋体"/>
          <w:b/>
          <w:sz w:val="24"/>
        </w:rPr>
        <w:t>四、签约合同价与合同价格形式</w:t>
      </w:r>
      <w:bookmarkEnd w:id="87"/>
      <w:r>
        <w:rPr>
          <w:rFonts w:ascii="宋体" w:hAnsi="宋体"/>
          <w:b/>
          <w:sz w:val="24"/>
        </w:rPr>
        <w:tab/>
      </w:r>
    </w:p>
    <w:p w:rsidR="006E5225" w:rsidRDefault="00B40478">
      <w:pPr>
        <w:adjustRightInd w:val="0"/>
        <w:snapToGrid w:val="0"/>
        <w:spacing w:line="360" w:lineRule="auto"/>
        <w:ind w:firstLineChars="200" w:firstLine="480"/>
        <w:rPr>
          <w:rFonts w:ascii="宋体" w:hAnsi="宋体"/>
          <w:sz w:val="24"/>
          <w:u w:val="single"/>
        </w:rPr>
      </w:pPr>
      <w:r>
        <w:rPr>
          <w:rFonts w:ascii="宋体" w:hAnsi="宋体"/>
          <w:sz w:val="24"/>
        </w:rPr>
        <w:t>1.签约合同价为</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lastRenderedPageBreak/>
        <w:t>2.合同价格形式：</w:t>
      </w:r>
      <w:r>
        <w:rPr>
          <w:rFonts w:ascii="宋体" w:hAnsi="宋体" w:cs="MingLiU_HKSCS" w:hint="eastAsia"/>
          <w:sz w:val="24"/>
          <w:u w:val="single"/>
        </w:rPr>
        <w:t xml:space="preserve"> 固定单价</w:t>
      </w:r>
      <w:r>
        <w:rPr>
          <w:rFonts w:ascii="宋体" w:hAnsi="宋体" w:hint="eastAsia"/>
          <w:sz w:val="24"/>
          <w:u w:val="single"/>
        </w:rPr>
        <w:t xml:space="preserve">  </w:t>
      </w:r>
      <w:r>
        <w:rPr>
          <w:rFonts w:ascii="宋体" w:hAnsi="宋体" w:cs="MingLiU_HKSCS"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b/>
          <w:sz w:val="24"/>
        </w:rPr>
      </w:pPr>
      <w:r>
        <w:rPr>
          <w:rFonts w:ascii="宋体" w:hAnsi="宋体"/>
          <w:bCs/>
          <w:sz w:val="24"/>
        </w:rPr>
        <w:t xml:space="preserve">   </w:t>
      </w:r>
      <w:r>
        <w:rPr>
          <w:rFonts w:ascii="宋体" w:hAnsi="宋体"/>
          <w:b/>
          <w:sz w:val="24"/>
        </w:rPr>
        <w:t xml:space="preserve"> </w:t>
      </w:r>
      <w:bookmarkStart w:id="88" w:name="_Toc351203485"/>
      <w:r>
        <w:rPr>
          <w:rFonts w:ascii="宋体" w:hAnsi="宋体"/>
          <w:b/>
          <w:sz w:val="24"/>
        </w:rPr>
        <w:t>五、</w:t>
      </w:r>
      <w:bookmarkEnd w:id="88"/>
      <w:r>
        <w:rPr>
          <w:rFonts w:ascii="宋体" w:hAnsi="宋体"/>
          <w:b/>
          <w:sz w:val="24"/>
        </w:rPr>
        <w:t>项目负责人</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承包人项目负责人：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sz w:val="24"/>
        </w:rPr>
        <w:t>。</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89" w:name="_Toc351203486"/>
      <w:r>
        <w:rPr>
          <w:rFonts w:ascii="宋体" w:hAnsi="宋体"/>
          <w:b/>
          <w:sz w:val="24"/>
        </w:rPr>
        <w:t>六、合同文件构成</w:t>
      </w:r>
      <w:bookmarkEnd w:id="89"/>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本协议书与下列文件一起构成合同文件：</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（1）中标通知书（如果有）；</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 xml:space="preserve">（2）投标函及其附录（如果有）； </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（3）专用合同条款及其附件；</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（4）通用合同条款；</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（5）技术标准和要求；</w:t>
      </w:r>
    </w:p>
    <w:p w:rsidR="006E5225" w:rsidRDefault="00B40478">
      <w:pPr>
        <w:pStyle w:val="ab"/>
        <w:ind w:firstLine="480"/>
      </w:pPr>
      <w:r>
        <w:t>（</w:t>
      </w:r>
      <w:r>
        <w:t>6</w:t>
      </w:r>
      <w:r>
        <w:t>）已标价工程量清单或预算书；</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w:t>
      </w:r>
      <w:r>
        <w:t>7</w:t>
      </w:r>
      <w:r>
        <w:rPr>
          <w:rFonts w:ascii="宋体" w:hAnsi="宋体"/>
          <w:sz w:val="24"/>
        </w:rPr>
        <w:t>）其他合同文件。</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在合同订立及履行过程中形成的与合同有关的文件均构成合同文件组成部分。</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上述各项合同文件包括合同当事人就该项合同文件所</w:t>
      </w:r>
      <w:proofErr w:type="gramStart"/>
      <w:r>
        <w:rPr>
          <w:rFonts w:ascii="宋体" w:hAnsi="宋体"/>
          <w:sz w:val="24"/>
        </w:rPr>
        <w:t>作出</w:t>
      </w:r>
      <w:proofErr w:type="gramEnd"/>
      <w:r>
        <w:rPr>
          <w:rFonts w:ascii="宋体" w:hAnsi="宋体"/>
          <w:sz w:val="24"/>
        </w:rPr>
        <w:t>的补充和修改，属于同一类内容的文件，应以最新签署的为准。</w:t>
      </w:r>
      <w:r>
        <w:rPr>
          <w:rFonts w:ascii="宋体" w:hAnsi="宋体" w:hint="eastAsia"/>
          <w:sz w:val="24"/>
        </w:rPr>
        <w:t>专用合同条款及其附件须经合同当事人签字或盖章。</w:t>
      </w:r>
    </w:p>
    <w:p w:rsidR="006E5225" w:rsidRDefault="00B40478">
      <w:pPr>
        <w:adjustRightInd w:val="0"/>
        <w:snapToGrid w:val="0"/>
        <w:spacing w:line="360" w:lineRule="auto"/>
        <w:rPr>
          <w:rFonts w:ascii="宋体" w:hAnsi="宋体"/>
          <w:b/>
          <w:bCs/>
          <w:sz w:val="24"/>
        </w:rPr>
      </w:pPr>
      <w:r>
        <w:rPr>
          <w:rFonts w:ascii="宋体" w:hAnsi="宋体"/>
          <w:b/>
          <w:bCs/>
          <w:sz w:val="24"/>
        </w:rPr>
        <w:t xml:space="preserve">  </w:t>
      </w:r>
      <w:r>
        <w:rPr>
          <w:rFonts w:ascii="宋体" w:hAnsi="宋体"/>
          <w:b/>
          <w:sz w:val="24"/>
        </w:rPr>
        <w:t xml:space="preserve">  </w:t>
      </w:r>
      <w:bookmarkStart w:id="90" w:name="_Toc351203487"/>
      <w:r>
        <w:rPr>
          <w:rFonts w:ascii="宋体" w:hAnsi="宋体"/>
          <w:b/>
          <w:sz w:val="24"/>
        </w:rPr>
        <w:t>七、承诺</w:t>
      </w:r>
      <w:bookmarkEnd w:id="90"/>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3.发包人和承包人通过招投标形式签订合同的，双方理解并</w:t>
      </w:r>
      <w:r>
        <w:rPr>
          <w:rFonts w:ascii="宋体" w:hAnsi="宋体" w:hint="eastAsia"/>
          <w:bCs/>
          <w:sz w:val="24"/>
        </w:rPr>
        <w:t>承诺</w:t>
      </w:r>
      <w:r>
        <w:rPr>
          <w:rFonts w:ascii="宋体" w:hAnsi="宋体"/>
          <w:bCs/>
          <w:sz w:val="24"/>
        </w:rPr>
        <w:t>不再就同一工程另行签订与合同实质性内容相背离的协议。</w:t>
      </w:r>
    </w:p>
    <w:p w:rsidR="006E5225" w:rsidRDefault="00B40478">
      <w:pPr>
        <w:adjustRightInd w:val="0"/>
        <w:snapToGrid w:val="0"/>
        <w:spacing w:line="360" w:lineRule="auto"/>
        <w:rPr>
          <w:rFonts w:ascii="宋体" w:hAnsi="宋体"/>
          <w:bCs/>
          <w:sz w:val="24"/>
        </w:rPr>
      </w:pPr>
      <w:bookmarkStart w:id="91" w:name="_Toc351203488"/>
      <w:r>
        <w:rPr>
          <w:rFonts w:ascii="宋体" w:hAnsi="宋体" w:hint="eastAsia"/>
          <w:b/>
          <w:sz w:val="24"/>
        </w:rPr>
        <w:t xml:space="preserve">    </w:t>
      </w:r>
      <w:r>
        <w:rPr>
          <w:rFonts w:ascii="宋体" w:hAnsi="宋体"/>
          <w:b/>
          <w:sz w:val="24"/>
        </w:rPr>
        <w:t>八、词语含义</w:t>
      </w:r>
      <w:bookmarkEnd w:id="91"/>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本协议书中词语含义与第二部分通用合同条款中赋予的含义相同。</w:t>
      </w:r>
    </w:p>
    <w:p w:rsidR="006E5225" w:rsidRDefault="00B40478">
      <w:pPr>
        <w:adjustRightInd w:val="0"/>
        <w:snapToGrid w:val="0"/>
        <w:spacing w:line="360" w:lineRule="auto"/>
        <w:rPr>
          <w:rFonts w:ascii="宋体" w:hAnsi="宋体"/>
          <w:b/>
          <w:sz w:val="24"/>
        </w:rPr>
      </w:pPr>
      <w:r>
        <w:rPr>
          <w:rFonts w:ascii="宋体" w:hAnsi="宋体"/>
          <w:b/>
          <w:sz w:val="24"/>
        </w:rPr>
        <w:t xml:space="preserve">    </w:t>
      </w:r>
      <w:bookmarkStart w:id="92" w:name="_Toc351203489"/>
      <w:r>
        <w:rPr>
          <w:rFonts w:ascii="宋体" w:hAnsi="宋体"/>
          <w:b/>
          <w:sz w:val="24"/>
        </w:rPr>
        <w:t>九、签订时间</w:t>
      </w:r>
      <w:bookmarkEnd w:id="92"/>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月</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日签订。</w:t>
      </w:r>
    </w:p>
    <w:p w:rsidR="006E5225" w:rsidRDefault="00B40478">
      <w:pPr>
        <w:adjustRightInd w:val="0"/>
        <w:snapToGrid w:val="0"/>
        <w:spacing w:line="360" w:lineRule="auto"/>
        <w:rPr>
          <w:rFonts w:ascii="宋体" w:hAnsi="宋体"/>
          <w:b/>
          <w:sz w:val="24"/>
        </w:rPr>
      </w:pPr>
      <w:r>
        <w:rPr>
          <w:rFonts w:ascii="宋体" w:hAnsi="宋体"/>
          <w:b/>
          <w:sz w:val="24"/>
        </w:rPr>
        <w:t xml:space="preserve">    </w:t>
      </w:r>
      <w:bookmarkStart w:id="93" w:name="_Toc351203490"/>
      <w:r>
        <w:rPr>
          <w:rFonts w:ascii="宋体" w:hAnsi="宋体"/>
          <w:b/>
          <w:sz w:val="24"/>
        </w:rPr>
        <w:t>十、签订地点</w:t>
      </w:r>
      <w:bookmarkEnd w:id="93"/>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lastRenderedPageBreak/>
        <w:t>本合同在</w:t>
      </w:r>
      <w:r>
        <w:rPr>
          <w:rFonts w:ascii="宋体" w:hAnsi="宋体"/>
          <w:bCs/>
          <w:sz w:val="24"/>
          <w:u w:val="single"/>
        </w:rPr>
        <w:t xml:space="preserve"> </w:t>
      </w:r>
      <w:r>
        <w:rPr>
          <w:rFonts w:ascii="宋体" w:hAnsi="宋体" w:hint="eastAsia"/>
          <w:bCs/>
          <w:sz w:val="24"/>
          <w:u w:val="single"/>
        </w:rPr>
        <w:t>常州市天宁区青龙街道办事处签订</w:t>
      </w:r>
      <w:r>
        <w:rPr>
          <w:rFonts w:ascii="宋体" w:hAnsi="宋体"/>
          <w:bCs/>
          <w:sz w:val="24"/>
        </w:rPr>
        <w:t>。</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4" w:name="_Toc351203491"/>
      <w:r>
        <w:rPr>
          <w:rFonts w:ascii="宋体" w:hAnsi="宋体"/>
          <w:b/>
          <w:sz w:val="24"/>
        </w:rPr>
        <w:t>十一、补充协议</w:t>
      </w:r>
      <w:bookmarkEnd w:id="94"/>
    </w:p>
    <w:p w:rsidR="006E5225" w:rsidRDefault="00B40478">
      <w:pPr>
        <w:adjustRightInd w:val="0"/>
        <w:snapToGrid w:val="0"/>
        <w:spacing w:line="360" w:lineRule="auto"/>
        <w:ind w:firstLineChars="200" w:firstLine="480"/>
        <w:rPr>
          <w:rFonts w:ascii="宋体" w:hAnsi="宋体"/>
          <w:b/>
          <w:bCs/>
          <w:sz w:val="24"/>
        </w:rPr>
      </w:pPr>
      <w:r>
        <w:rPr>
          <w:rFonts w:ascii="宋体" w:hAnsi="宋体"/>
          <w:bCs/>
          <w:sz w:val="24"/>
        </w:rPr>
        <w:t>合同未尽事宜，合同当事人另行签订补充协议</w:t>
      </w:r>
      <w:r>
        <w:rPr>
          <w:rFonts w:ascii="宋体" w:hAnsi="宋体" w:hint="eastAsia"/>
          <w:bCs/>
          <w:sz w:val="24"/>
        </w:rPr>
        <w:t>，</w:t>
      </w:r>
      <w:r>
        <w:rPr>
          <w:rFonts w:ascii="宋体" w:hAnsi="宋体"/>
          <w:bCs/>
          <w:sz w:val="24"/>
        </w:rPr>
        <w:t>补充协议是合同的组成部分。</w:t>
      </w:r>
    </w:p>
    <w:p w:rsidR="006E5225" w:rsidRDefault="00B40478">
      <w:pPr>
        <w:adjustRightInd w:val="0"/>
        <w:snapToGrid w:val="0"/>
        <w:spacing w:line="360" w:lineRule="auto"/>
        <w:rPr>
          <w:rFonts w:ascii="宋体" w:hAnsi="宋体"/>
          <w:bCs/>
          <w:sz w:val="24"/>
        </w:rPr>
      </w:pPr>
      <w:r>
        <w:rPr>
          <w:rFonts w:ascii="宋体" w:hAnsi="宋体"/>
          <w:bCs/>
          <w:sz w:val="24"/>
        </w:rPr>
        <w:t xml:space="preserve">   </w:t>
      </w:r>
      <w:r>
        <w:rPr>
          <w:rFonts w:ascii="宋体" w:hAnsi="宋体"/>
          <w:b/>
          <w:sz w:val="24"/>
        </w:rPr>
        <w:t xml:space="preserve"> </w:t>
      </w:r>
      <w:bookmarkStart w:id="95" w:name="_Toc351203492"/>
      <w:r>
        <w:rPr>
          <w:rFonts w:ascii="宋体" w:hAnsi="宋体"/>
          <w:b/>
          <w:sz w:val="24"/>
        </w:rPr>
        <w:t>十二、合同生效</w:t>
      </w:r>
      <w:bookmarkEnd w:id="95"/>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hint="eastAsia"/>
          <w:bCs/>
          <w:sz w:val="24"/>
          <w:u w:val="single"/>
        </w:rPr>
        <w:t>签字、盖章</w:t>
      </w:r>
      <w:r>
        <w:rPr>
          <w:rFonts w:ascii="宋体" w:hAnsi="宋体"/>
          <w:bCs/>
          <w:sz w:val="24"/>
          <w:u w:val="single"/>
        </w:rPr>
        <w:t xml:space="preserve">   </w:t>
      </w:r>
      <w:r>
        <w:rPr>
          <w:rFonts w:ascii="宋体" w:hAnsi="宋体"/>
          <w:bCs/>
          <w:sz w:val="24"/>
        </w:rPr>
        <w:t>生效。</w:t>
      </w:r>
    </w:p>
    <w:p w:rsidR="006E5225" w:rsidRDefault="00B40478">
      <w:pPr>
        <w:adjustRightInd w:val="0"/>
        <w:snapToGrid w:val="0"/>
        <w:spacing w:line="360" w:lineRule="auto"/>
        <w:rPr>
          <w:rFonts w:ascii="宋体" w:hAnsi="宋体"/>
          <w:b/>
          <w:sz w:val="24"/>
        </w:rPr>
      </w:pPr>
      <w:r>
        <w:rPr>
          <w:rFonts w:ascii="宋体" w:hAnsi="宋体"/>
          <w:b/>
          <w:sz w:val="24"/>
        </w:rPr>
        <w:t xml:space="preserve">    </w:t>
      </w:r>
      <w:bookmarkStart w:id="96" w:name="_Toc351203493"/>
      <w:r>
        <w:rPr>
          <w:rFonts w:ascii="宋体" w:hAnsi="宋体"/>
          <w:b/>
          <w:sz w:val="24"/>
        </w:rPr>
        <w:t>十三、合同份数</w:t>
      </w:r>
      <w:bookmarkEnd w:id="96"/>
    </w:p>
    <w:p w:rsidR="006E5225" w:rsidRDefault="00B40478">
      <w:pPr>
        <w:adjustRightInd w:val="0"/>
        <w:snapToGrid w:val="0"/>
        <w:spacing w:line="360" w:lineRule="auto"/>
        <w:ind w:firstLineChars="200" w:firstLine="480"/>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hint="eastAsia"/>
          <w:bCs/>
          <w:sz w:val="24"/>
          <w:u w:val="single"/>
        </w:rPr>
        <w:t>伍</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proofErr w:type="gramStart"/>
      <w:r>
        <w:rPr>
          <w:rFonts w:ascii="宋体" w:hAnsi="宋体" w:hint="eastAsia"/>
          <w:bCs/>
          <w:sz w:val="24"/>
          <w:u w:val="single"/>
        </w:rPr>
        <w:t>贰</w:t>
      </w:r>
      <w:proofErr w:type="gramEnd"/>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hint="eastAsia"/>
          <w:bCs/>
          <w:sz w:val="24"/>
          <w:u w:val="single"/>
        </w:rPr>
        <w:t>贰</w:t>
      </w:r>
      <w:r>
        <w:rPr>
          <w:rFonts w:ascii="宋体" w:hAnsi="宋体"/>
          <w:bCs/>
          <w:sz w:val="24"/>
          <w:u w:val="single"/>
        </w:rPr>
        <w:t xml:space="preserve"> </w:t>
      </w:r>
      <w:r>
        <w:rPr>
          <w:rFonts w:ascii="宋体" w:hAnsi="宋体"/>
          <w:bCs/>
          <w:sz w:val="24"/>
        </w:rPr>
        <w:t>份，代理机构执</w:t>
      </w:r>
      <w:r>
        <w:rPr>
          <w:rFonts w:ascii="宋体" w:hAnsi="宋体" w:hint="eastAsia"/>
          <w:bCs/>
          <w:sz w:val="24"/>
          <w:u w:val="single"/>
        </w:rPr>
        <w:t xml:space="preserve"> </w:t>
      </w:r>
      <w:r>
        <w:rPr>
          <w:rFonts w:ascii="宋体" w:hAnsi="宋体"/>
          <w:bCs/>
          <w:sz w:val="24"/>
          <w:u w:val="single"/>
        </w:rPr>
        <w:t>壹</w:t>
      </w:r>
      <w:r>
        <w:rPr>
          <w:rFonts w:ascii="宋体" w:hAnsi="宋体" w:hint="eastAsia"/>
          <w:bCs/>
          <w:sz w:val="24"/>
          <w:u w:val="single"/>
        </w:rPr>
        <w:t xml:space="preserve"> </w:t>
      </w:r>
      <w:r>
        <w:rPr>
          <w:rFonts w:ascii="宋体" w:hAnsi="宋体"/>
          <w:bCs/>
          <w:sz w:val="24"/>
          <w:u w:val="single"/>
        </w:rPr>
        <w:t xml:space="preserve"> </w:t>
      </w:r>
      <w:r>
        <w:rPr>
          <w:rFonts w:ascii="宋体" w:hAnsi="宋体"/>
          <w:bCs/>
          <w:sz w:val="24"/>
        </w:rPr>
        <w:t>份存档。</w:t>
      </w:r>
    </w:p>
    <w:p w:rsidR="006E5225" w:rsidRDefault="006E5225">
      <w:pPr>
        <w:adjustRightInd w:val="0"/>
        <w:snapToGrid w:val="0"/>
        <w:spacing w:line="360" w:lineRule="auto"/>
        <w:ind w:firstLineChars="200" w:firstLine="480"/>
        <w:rPr>
          <w:rFonts w:ascii="宋体" w:hAnsi="宋体"/>
          <w:sz w:val="24"/>
        </w:rPr>
      </w:pPr>
    </w:p>
    <w:p w:rsidR="006E5225" w:rsidRDefault="006E5225">
      <w:pPr>
        <w:adjustRightInd w:val="0"/>
        <w:snapToGrid w:val="0"/>
        <w:spacing w:line="360" w:lineRule="auto"/>
        <w:ind w:firstLineChars="200" w:firstLine="480"/>
        <w:rPr>
          <w:rFonts w:ascii="宋体" w:hAnsi="宋体"/>
          <w:sz w:val="24"/>
        </w:rPr>
      </w:pPr>
    </w:p>
    <w:p w:rsidR="006E5225" w:rsidRDefault="006E5225">
      <w:pPr>
        <w:adjustRightInd w:val="0"/>
        <w:snapToGrid w:val="0"/>
        <w:spacing w:line="360" w:lineRule="auto"/>
        <w:ind w:firstLineChars="200" w:firstLine="480"/>
        <w:rPr>
          <w:rFonts w:ascii="宋体" w:hAnsi="宋体"/>
          <w:sz w:val="24"/>
        </w:rPr>
      </w:pPr>
    </w:p>
    <w:p w:rsidR="006E5225" w:rsidRDefault="00B40478">
      <w:pPr>
        <w:adjustRightInd w:val="0"/>
        <w:snapToGrid w:val="0"/>
        <w:spacing w:line="360" w:lineRule="auto"/>
        <w:rPr>
          <w:rFonts w:ascii="宋体" w:hAnsi="宋体"/>
          <w:sz w:val="24"/>
        </w:rPr>
      </w:pPr>
      <w:r>
        <w:rPr>
          <w:rFonts w:ascii="宋体" w:hAnsi="宋体"/>
          <w:sz w:val="24"/>
        </w:rPr>
        <w:t>发包人</w:t>
      </w:r>
      <w:r>
        <w:rPr>
          <w:rFonts w:ascii="宋体" w:hAnsi="宋体" w:hint="eastAsia"/>
          <w:sz w:val="24"/>
        </w:rPr>
        <w:t xml:space="preserve">：  </w:t>
      </w:r>
      <w:r>
        <w:rPr>
          <w:rFonts w:ascii="宋体" w:hAnsi="宋体"/>
          <w:sz w:val="24"/>
        </w:rPr>
        <w:t>(公章)</w:t>
      </w:r>
      <w:r>
        <w:rPr>
          <w:rFonts w:ascii="宋体" w:hAnsi="宋体" w:hint="eastAsia"/>
          <w:sz w:val="24"/>
        </w:rPr>
        <w:t xml:space="preserve">                             </w:t>
      </w:r>
      <w:r>
        <w:rPr>
          <w:rFonts w:ascii="宋体" w:hAnsi="宋体"/>
          <w:sz w:val="24"/>
        </w:rPr>
        <w:t>承包人</w:t>
      </w:r>
      <w:r>
        <w:rPr>
          <w:rFonts w:ascii="宋体" w:hAnsi="宋体" w:hint="eastAsia"/>
          <w:sz w:val="24"/>
        </w:rPr>
        <w:t xml:space="preserve">：  </w:t>
      </w:r>
      <w:r>
        <w:rPr>
          <w:rFonts w:ascii="宋体" w:hAnsi="宋体"/>
          <w:sz w:val="24"/>
        </w:rPr>
        <w:t>(公章)</w:t>
      </w:r>
    </w:p>
    <w:p w:rsidR="006E5225" w:rsidRDefault="00B40478">
      <w:pPr>
        <w:adjustRightInd w:val="0"/>
        <w:snapToGrid w:val="0"/>
        <w:spacing w:line="360" w:lineRule="auto"/>
        <w:rPr>
          <w:rFonts w:ascii="宋体" w:hAnsi="宋体"/>
          <w:sz w:val="24"/>
          <w:u w:val="single"/>
        </w:rPr>
      </w:pPr>
      <w:r>
        <w:rPr>
          <w:rFonts w:ascii="宋体" w:hAnsi="宋体" w:hint="eastAsia"/>
          <w:sz w:val="24"/>
        </w:rPr>
        <w:t xml:space="preserve">                                 </w:t>
      </w:r>
    </w:p>
    <w:p w:rsidR="006E5225" w:rsidRDefault="00B40478">
      <w:pPr>
        <w:adjustRightInd w:val="0"/>
        <w:snapToGrid w:val="0"/>
        <w:spacing w:line="360" w:lineRule="auto"/>
        <w:rPr>
          <w:rFonts w:ascii="宋体" w:hAnsi="宋体"/>
          <w:sz w:val="24"/>
        </w:rPr>
      </w:pPr>
      <w:r>
        <w:rPr>
          <w:rFonts w:ascii="宋体" w:hAnsi="宋体" w:hint="eastAsia"/>
          <w:sz w:val="24"/>
        </w:rPr>
        <w:t>法定代表人或其委托代理人：                  法定代表人或其委托代理人：</w:t>
      </w:r>
    </w:p>
    <w:p w:rsidR="006E5225" w:rsidRDefault="00B40478">
      <w:pPr>
        <w:adjustRightInd w:val="0"/>
        <w:snapToGrid w:val="0"/>
        <w:spacing w:line="360" w:lineRule="auto"/>
        <w:rPr>
          <w:rFonts w:ascii="宋体" w:hAnsi="宋体"/>
          <w:sz w:val="24"/>
        </w:rPr>
      </w:pPr>
      <w:r>
        <w:rPr>
          <w:rFonts w:ascii="宋体" w:hAnsi="宋体" w:hint="eastAsia"/>
          <w:sz w:val="24"/>
        </w:rPr>
        <w:t>（签字）                                    （签字）</w:t>
      </w:r>
    </w:p>
    <w:p w:rsidR="006E5225" w:rsidRDefault="006E5225">
      <w:pPr>
        <w:adjustRightInd w:val="0"/>
        <w:snapToGrid w:val="0"/>
        <w:spacing w:line="360" w:lineRule="auto"/>
        <w:rPr>
          <w:rFonts w:ascii="宋体" w:hAnsi="宋体"/>
          <w:sz w:val="24"/>
          <w:u w:val="single"/>
        </w:rPr>
      </w:pPr>
    </w:p>
    <w:p w:rsidR="006E5225" w:rsidRDefault="00B40478">
      <w:pPr>
        <w:tabs>
          <w:tab w:val="left" w:pos="4410"/>
        </w:tabs>
        <w:adjustRightInd w:val="0"/>
        <w:snapToGrid w:val="0"/>
        <w:spacing w:line="360" w:lineRule="auto"/>
        <w:rPr>
          <w:rFonts w:ascii="宋体" w:hAnsi="宋体"/>
          <w:sz w:val="24"/>
        </w:rPr>
      </w:pPr>
      <w:r>
        <w:rPr>
          <w:rFonts w:ascii="宋体" w:hAnsi="宋体" w:hint="eastAsia"/>
          <w:sz w:val="24"/>
        </w:rPr>
        <w:t>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组织机构代码：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6E5225" w:rsidRDefault="00B40478">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电子信箱：</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r>
        <w:rPr>
          <w:rFonts w:ascii="宋体" w:hAnsi="宋体"/>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6E5225" w:rsidRDefault="006E5225">
      <w:pPr>
        <w:adjustRightInd w:val="0"/>
        <w:snapToGrid w:val="0"/>
        <w:spacing w:line="360" w:lineRule="auto"/>
        <w:jc w:val="center"/>
        <w:rPr>
          <w:rFonts w:ascii="宋体" w:hAnsi="宋体"/>
          <w:sz w:val="32"/>
          <w:szCs w:val="32"/>
        </w:rPr>
      </w:pPr>
      <w:bookmarkStart w:id="97" w:name="_Toc351203494"/>
    </w:p>
    <w:p w:rsidR="006E5225" w:rsidRDefault="006E5225">
      <w:pPr>
        <w:adjustRightInd w:val="0"/>
        <w:snapToGrid w:val="0"/>
        <w:spacing w:line="360" w:lineRule="auto"/>
        <w:jc w:val="center"/>
        <w:rPr>
          <w:rFonts w:ascii="宋体" w:hAnsi="宋体"/>
          <w:sz w:val="32"/>
          <w:szCs w:val="32"/>
        </w:rPr>
      </w:pPr>
    </w:p>
    <w:p w:rsidR="006E5225" w:rsidRDefault="006E5225">
      <w:pPr>
        <w:pStyle w:val="3"/>
      </w:pPr>
    </w:p>
    <w:p w:rsidR="006E5225" w:rsidRDefault="00B40478">
      <w:pPr>
        <w:adjustRightInd w:val="0"/>
        <w:snapToGrid w:val="0"/>
        <w:spacing w:line="360" w:lineRule="auto"/>
        <w:jc w:val="center"/>
        <w:rPr>
          <w:rFonts w:ascii="宋体" w:hAnsi="宋体"/>
          <w:sz w:val="32"/>
          <w:szCs w:val="32"/>
        </w:rPr>
      </w:pPr>
      <w:r>
        <w:rPr>
          <w:rFonts w:ascii="宋体" w:hAnsi="宋体"/>
          <w:sz w:val="32"/>
          <w:szCs w:val="32"/>
        </w:rPr>
        <w:t>第二部分 通用合同条款</w:t>
      </w:r>
      <w:bookmarkEnd w:id="97"/>
    </w:p>
    <w:p w:rsidR="006E5225" w:rsidRDefault="006E5225">
      <w:pPr>
        <w:adjustRightInd w:val="0"/>
        <w:snapToGrid w:val="0"/>
        <w:spacing w:line="360" w:lineRule="auto"/>
        <w:ind w:firstLineChars="200" w:firstLine="480"/>
        <w:jc w:val="left"/>
        <w:rPr>
          <w:rFonts w:ascii="宋体" w:hAnsi="宋体"/>
          <w:kern w:val="0"/>
          <w:sz w:val="24"/>
        </w:rPr>
      </w:pP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此部分采用《建设工程施工合同》范本</w:t>
      </w:r>
      <w:r>
        <w:rPr>
          <w:rFonts w:ascii="宋体" w:hAnsi="宋体"/>
          <w:kern w:val="0"/>
          <w:sz w:val="24"/>
        </w:rPr>
        <w:t>（GF—201</w:t>
      </w:r>
      <w:r>
        <w:rPr>
          <w:rFonts w:ascii="宋体" w:hAnsi="宋体" w:hint="eastAsia"/>
          <w:kern w:val="0"/>
          <w:sz w:val="24"/>
        </w:rPr>
        <w:t>7</w:t>
      </w:r>
      <w:r>
        <w:rPr>
          <w:rFonts w:ascii="宋体" w:hAnsi="宋体"/>
          <w:kern w:val="0"/>
          <w:sz w:val="24"/>
        </w:rPr>
        <w:t>—</w:t>
      </w:r>
      <w:r>
        <w:rPr>
          <w:rFonts w:ascii="宋体" w:hAnsi="宋体" w:hint="eastAsia"/>
          <w:kern w:val="0"/>
          <w:sz w:val="24"/>
        </w:rPr>
        <w:t>0201）中《</w:t>
      </w:r>
      <w:r>
        <w:rPr>
          <w:rFonts w:ascii="宋体" w:hAnsi="宋体"/>
          <w:kern w:val="0"/>
          <w:sz w:val="24"/>
        </w:rPr>
        <w:t>第二部分 通用合同条款</w:t>
      </w:r>
      <w:r>
        <w:rPr>
          <w:rFonts w:ascii="宋体" w:hAnsi="宋体" w:hint="eastAsia"/>
          <w:kern w:val="0"/>
          <w:sz w:val="24"/>
        </w:rPr>
        <w:t>》内容。</w:t>
      </w:r>
    </w:p>
    <w:p w:rsidR="006E5225" w:rsidRDefault="00B40478">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 一般约定</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1.1 词语定义</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1.1.1合同</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1.1.1.10其他合同文件包括：</w:t>
      </w:r>
      <w:bookmarkStart w:id="98"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98"/>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1.1.2 合同当事人及其他相关方</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1.1.2.4监理人：</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1.1.2.5 设计人：</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名    称：</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资质类别和等级：</w:t>
      </w:r>
      <w:r>
        <w:rPr>
          <w:rFonts w:ascii="宋体" w:hAnsi="宋体"/>
          <w:sz w:val="24"/>
          <w:u w:val="single"/>
        </w:rPr>
        <w:t></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cs="MingLiU_HKSCS"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1.1.3 工程和设备</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1.1.3.7 作为施工现场组成部分的其他场所包括：</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1.1.3.9 永久占地包括：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1.1.3.10 临时占地包括：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 xml:space="preserve">1.3法律 </w:t>
      </w:r>
    </w:p>
    <w:p w:rsidR="006E5225" w:rsidRDefault="00B40478">
      <w:pPr>
        <w:autoSpaceDE w:val="0"/>
        <w:autoSpaceDN w:val="0"/>
        <w:adjustRightInd w:val="0"/>
        <w:snapToGrid w:val="0"/>
        <w:spacing w:line="360" w:lineRule="auto"/>
        <w:ind w:leftChars="284" w:left="596"/>
        <w:jc w:val="left"/>
        <w:rPr>
          <w:rFonts w:ascii="宋体" w:hAnsi="宋体"/>
          <w:sz w:val="24"/>
        </w:rPr>
      </w:pPr>
      <w:r>
        <w:rPr>
          <w:rFonts w:ascii="宋体" w:hAnsi="宋体"/>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lastRenderedPageBreak/>
        <w:t>1.4 标准和规范</w:t>
      </w:r>
    </w:p>
    <w:p w:rsidR="006E5225" w:rsidRDefault="00B40478">
      <w:pPr>
        <w:adjustRightInd w:val="0"/>
        <w:snapToGrid w:val="0"/>
        <w:spacing w:line="360" w:lineRule="auto"/>
        <w:ind w:leftChars="284" w:left="596"/>
        <w:rPr>
          <w:rFonts w:ascii="宋体" w:hAnsi="宋体"/>
          <w:sz w:val="24"/>
        </w:rPr>
      </w:pPr>
      <w:r>
        <w:rPr>
          <w:rFonts w:ascii="宋体" w:hAnsi="宋体"/>
          <w:sz w:val="24"/>
        </w:rPr>
        <w:t>1.4.1适用于工程的标准规范包括：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outlineLvl w:val="0"/>
        <w:rPr>
          <w:rFonts w:ascii="宋体" w:hAnsi="宋体"/>
          <w:kern w:val="0"/>
          <w:sz w:val="24"/>
        </w:rPr>
      </w:pPr>
      <w:r>
        <w:rPr>
          <w:rFonts w:ascii="宋体" w:hAnsi="宋体"/>
          <w:kern w:val="0"/>
          <w:sz w:val="24"/>
        </w:rPr>
        <w:t>1.4.2 发包人提供国外标准、规范的名称：</w:t>
      </w:r>
      <w:r>
        <w:rPr>
          <w:rFonts w:ascii="宋体" w:hAnsi="宋体" w:cs="宋体" w:hint="eastAsia"/>
          <w:u w:val="single"/>
        </w:rPr>
        <w:t>无</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发包人提供国外标准、规范的份数：</w:t>
      </w:r>
      <w:r>
        <w:rPr>
          <w:rFonts w:ascii="宋体" w:hAnsi="宋体" w:cs="宋体" w:hint="eastAsia"/>
          <w:u w:val="single"/>
        </w:rPr>
        <w:t>无</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kern w:val="0"/>
          <w:sz w:val="24"/>
        </w:rPr>
        <w:t>发包人提供国外标准、规范的名称：</w:t>
      </w:r>
      <w:r>
        <w:rPr>
          <w:rFonts w:ascii="宋体" w:hAnsi="宋体" w:cs="宋体" w:hint="eastAsia"/>
          <w:u w:val="single"/>
        </w:rPr>
        <w:t>无</w:t>
      </w:r>
      <w:r>
        <w:rPr>
          <w:rFonts w:ascii="宋体" w:hAnsi="宋体"/>
          <w:sz w:val="24"/>
        </w:rPr>
        <w:t>。</w:t>
      </w:r>
    </w:p>
    <w:p w:rsidR="006E5225" w:rsidRDefault="00B40478">
      <w:pPr>
        <w:adjustRightInd w:val="0"/>
        <w:snapToGrid w:val="0"/>
        <w:spacing w:line="360" w:lineRule="auto"/>
        <w:ind w:leftChars="284" w:left="596"/>
        <w:rPr>
          <w:rFonts w:ascii="宋体" w:hAnsi="宋体"/>
          <w:sz w:val="24"/>
        </w:rPr>
      </w:pPr>
      <w:r>
        <w:rPr>
          <w:rFonts w:ascii="宋体" w:hAnsi="宋体"/>
          <w:sz w:val="24"/>
        </w:rPr>
        <w:t>1.4.3发包人对工程的技术标准和功能要求的特殊要求：</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1.5 合同文件的优先顺序</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1.6 图纸和承包人文件</w:t>
      </w:r>
      <w:r>
        <w:rPr>
          <w:rFonts w:ascii="宋体" w:hAnsi="宋体"/>
          <w:sz w:val="24"/>
        </w:rPr>
        <w:tab/>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1.6.1 图纸的提供</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发包人向承包人提供图纸的期限：</w:t>
      </w:r>
      <w:bookmarkStart w:id="99" w:name="EBfdeb007842ea42c8a8d8244144429946"/>
      <w:r>
        <w:rPr>
          <w:rFonts w:ascii="宋体" w:hAnsi="宋体" w:cs="宋体" w:hint="eastAsia"/>
          <w:u w:val="single"/>
        </w:rPr>
        <w:t>开工前7天</w:t>
      </w:r>
      <w:bookmarkEnd w:id="99"/>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发包人向承包人提供图纸的数量：</w:t>
      </w:r>
      <w:bookmarkStart w:id="100" w:name="EBd0ac771692dc4c5b852a3948876889b6"/>
      <w:r>
        <w:rPr>
          <w:rFonts w:ascii="宋体" w:hAnsi="宋体" w:hint="eastAsia"/>
          <w:szCs w:val="21"/>
          <w:u w:val="single"/>
        </w:rPr>
        <w:t>肆套（含竣工后提供的二套竣工图）</w:t>
      </w:r>
      <w:bookmarkEnd w:id="100"/>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发包人向承包人提供图纸的内容：</w:t>
      </w:r>
      <w:r>
        <w:rPr>
          <w:rFonts w:ascii="宋体" w:hAnsi="宋体" w:cs="宋体" w:hint="eastAsia"/>
          <w:u w:val="single"/>
        </w:rPr>
        <w:t>提供经审图合格的全部施工图纸</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1.6.4 承包人文件</w:t>
      </w:r>
    </w:p>
    <w:p w:rsidR="006E5225" w:rsidRDefault="00B40478">
      <w:pPr>
        <w:adjustRightInd w:val="0"/>
        <w:snapToGrid w:val="0"/>
        <w:spacing w:line="360" w:lineRule="auto"/>
        <w:ind w:leftChars="284" w:left="596"/>
        <w:jc w:val="left"/>
        <w:rPr>
          <w:rFonts w:ascii="宋体" w:hAnsi="宋体"/>
          <w:sz w:val="24"/>
        </w:rPr>
      </w:pPr>
      <w:r>
        <w:rPr>
          <w:rFonts w:ascii="宋体" w:hAnsi="宋体"/>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承包人提供的文件的期限为：</w:t>
      </w:r>
      <w:r>
        <w:rPr>
          <w:rFonts w:ascii="宋体" w:hAnsi="宋体" w:hint="eastAsia"/>
          <w:szCs w:val="21"/>
          <w:u w:val="single"/>
        </w:rPr>
        <w:t>竣工验收前</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承包人提供的文件的数量为：</w:t>
      </w:r>
      <w:r>
        <w:rPr>
          <w:rFonts w:ascii="宋体" w:hAnsi="宋体" w:hint="eastAsia"/>
          <w:szCs w:val="21"/>
          <w:u w:val="single"/>
        </w:rPr>
        <w:t>一式肆份</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承包人提供的文件的形式为：</w:t>
      </w:r>
      <w:r>
        <w:rPr>
          <w:rFonts w:ascii="宋体" w:hAnsi="宋体" w:cs="宋体" w:hint="eastAsia"/>
          <w:u w:val="single"/>
        </w:rPr>
        <w:t>纸质和电子文件</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承包人文件的期限：</w:t>
      </w:r>
      <w:bookmarkStart w:id="101" w:name="EB5534a68665764e60a671cd5b215eafef"/>
      <w:r>
        <w:rPr>
          <w:rFonts w:ascii="宋体" w:hAnsi="宋体" w:cs="宋体" w:hint="eastAsia"/>
          <w:u w:val="single"/>
        </w:rPr>
        <w:t>承包人提供相应文件后7天内</w:t>
      </w:r>
      <w:bookmarkEnd w:id="101"/>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1.7 联络</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1.7.1发包人和承包人应当在</w:t>
      </w:r>
      <w:r>
        <w:rPr>
          <w:rFonts w:ascii="宋体" w:hAnsi="宋体" w:cs="宋体" w:hint="eastAsia"/>
          <w:u w:val="single"/>
        </w:rPr>
        <w:t xml:space="preserve">1 </w:t>
      </w:r>
      <w:r>
        <w:rPr>
          <w:rFonts w:ascii="宋体" w:hAnsi="宋体"/>
          <w:kern w:val="0"/>
          <w:sz w:val="24"/>
        </w:rPr>
        <w:t>天内将与合同有关的通知、批准、证明、证书、指示、指令、要求、请求、同意、意见、确定和决定等书面函件送达对方当事人</w:t>
      </w:r>
      <w:r>
        <w:rPr>
          <w:rFonts w:ascii="宋体" w:hAnsi="宋体" w:hint="eastAsia"/>
          <w:kern w:val="0"/>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1.7.2 发包人接收文件的地点：</w:t>
      </w:r>
      <w:r>
        <w:rPr>
          <w:rFonts w:ascii="宋体" w:hAnsi="宋体" w:cs="宋体" w:hint="eastAsia"/>
          <w:u w:val="single"/>
        </w:rPr>
        <w:t>现场办公室</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发包人指定的接收人为：</w:t>
      </w:r>
      <w:r>
        <w:rPr>
          <w:rFonts w:ascii="宋体" w:hAnsi="宋体" w:cs="宋体" w:hint="eastAsia"/>
          <w:u w:val="single"/>
        </w:rPr>
        <w:t>发包人代表或其授权代表</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承包人接收文件的地点：</w:t>
      </w:r>
      <w:r>
        <w:rPr>
          <w:rFonts w:ascii="宋体" w:hAnsi="宋体" w:cs="宋体" w:hint="eastAsia"/>
          <w:u w:val="single"/>
        </w:rPr>
        <w:t>现场办公室</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lastRenderedPageBreak/>
        <w:t>承包人指定的接收人为：</w:t>
      </w:r>
      <w:r>
        <w:rPr>
          <w:rFonts w:ascii="宋体" w:hAnsi="宋体" w:cs="宋体" w:hint="eastAsia"/>
          <w:u w:val="single"/>
        </w:rPr>
        <w:t>项目经理或其授权代表</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监理人接收文件的地点：</w:t>
      </w:r>
      <w:r>
        <w:rPr>
          <w:rFonts w:ascii="宋体" w:hAnsi="宋体" w:cs="宋体" w:hint="eastAsia"/>
          <w:u w:val="single"/>
        </w:rPr>
        <w:t>现场办公室</w:t>
      </w:r>
      <w:r>
        <w:rPr>
          <w:rFonts w:ascii="宋体" w:hAnsi="宋体"/>
          <w:sz w:val="24"/>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监理人指定的接收人为：</w:t>
      </w:r>
      <w:r>
        <w:rPr>
          <w:rFonts w:ascii="宋体" w:hAnsi="宋体" w:cs="宋体" w:hint="eastAsia"/>
          <w:u w:val="single"/>
        </w:rPr>
        <w:t>总监理工程师或其授权代表</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1.10 交通运输</w:t>
      </w:r>
    </w:p>
    <w:p w:rsidR="006E5225" w:rsidRDefault="00B40478">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6E5225" w:rsidRDefault="00B40478">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6E5225" w:rsidRDefault="00B40478">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1.11 知识产权</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leftChars="284" w:left="596"/>
        <w:rPr>
          <w:rFonts w:ascii="宋体" w:hAnsi="宋体"/>
          <w:sz w:val="24"/>
        </w:rPr>
      </w:pPr>
      <w:r>
        <w:rPr>
          <w:rFonts w:ascii="宋体" w:hAnsi="宋体"/>
          <w:sz w:val="24"/>
        </w:rPr>
        <w:t>关于发包人提供的上述文件的使用限制的要求：</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leftChars="284" w:left="596"/>
        <w:outlineLvl w:val="0"/>
        <w:rPr>
          <w:rFonts w:ascii="宋体" w:hAnsi="宋体"/>
          <w:sz w:val="24"/>
        </w:rPr>
      </w:pPr>
      <w:r>
        <w:rPr>
          <w:rFonts w:ascii="宋体" w:hAnsi="宋体"/>
          <w:sz w:val="24"/>
        </w:rPr>
        <w:t>1.11.2 关于承包人为实施工程所编制文件的著作权的归属：</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关于承包人提供的上述文件的使用限制的要求：</w:t>
      </w:r>
      <w:r>
        <w:rPr>
          <w:rFonts w:ascii="宋体" w:hAnsi="宋体" w:cs="宋体" w:hint="eastAsia"/>
          <w:u w:val="single"/>
        </w:rPr>
        <w:t>/</w:t>
      </w:r>
      <w:r>
        <w:rPr>
          <w:rFonts w:ascii="宋体" w:hAnsi="宋体"/>
          <w:sz w:val="24"/>
        </w:rPr>
        <w:t>。</w:t>
      </w:r>
    </w:p>
    <w:p w:rsidR="006E5225" w:rsidRDefault="00B40478">
      <w:pPr>
        <w:adjustRightInd w:val="0"/>
        <w:snapToGrid w:val="0"/>
        <w:spacing w:line="360" w:lineRule="auto"/>
        <w:ind w:firstLineChars="200" w:firstLine="480"/>
        <w:outlineLvl w:val="0"/>
        <w:rPr>
          <w:rFonts w:ascii="宋体" w:hAnsi="宋体"/>
          <w:kern w:val="0"/>
          <w:sz w:val="24"/>
        </w:rPr>
      </w:pPr>
      <w:r>
        <w:rPr>
          <w:rFonts w:ascii="宋体" w:hAnsi="宋体"/>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1.13工程量清单错误的修正</w:t>
      </w:r>
    </w:p>
    <w:p w:rsidR="006E5225" w:rsidRDefault="00B40478">
      <w:pPr>
        <w:adjustRightInd w:val="0"/>
        <w:snapToGrid w:val="0"/>
        <w:spacing w:line="360" w:lineRule="auto"/>
        <w:ind w:firstLineChars="200" w:firstLine="480"/>
        <w:rPr>
          <w:rFonts w:ascii="宋体" w:hAnsi="宋体"/>
          <w:sz w:val="24"/>
        </w:rPr>
      </w:pPr>
      <w:r>
        <w:rPr>
          <w:rFonts w:ascii="宋体" w:hAnsi="宋体" w:hint="eastAsia"/>
          <w:sz w:val="24"/>
        </w:rPr>
        <w:lastRenderedPageBreak/>
        <w:t>出现工程量清单错误时，是否调整合同价格：</w:t>
      </w:r>
      <w:r>
        <w:rPr>
          <w:rFonts w:ascii="宋体" w:hAnsi="宋体" w:hint="eastAsia"/>
          <w:kern w:val="0"/>
          <w:szCs w:val="21"/>
          <w:u w:val="single"/>
        </w:rPr>
        <w:t>按发包人要求执行</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允许调整合同价格的工程量偏差范围：</w:t>
      </w:r>
      <w:r>
        <w:rPr>
          <w:rFonts w:ascii="宋体" w:hAnsi="宋体" w:hint="eastAsia"/>
          <w:kern w:val="0"/>
          <w:szCs w:val="21"/>
          <w:u w:val="single"/>
        </w:rPr>
        <w:t>按发包人要求执行</w:t>
      </w:r>
      <w:r>
        <w:rPr>
          <w:rFonts w:ascii="宋体" w:hAnsi="宋体"/>
          <w:kern w:val="0"/>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 发包人</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2.2 发包人代表</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发包人代表：</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xml:space="preserve">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b/>
          <w:sz w:val="24"/>
        </w:rPr>
      </w:pPr>
      <w:r>
        <w:rPr>
          <w:rFonts w:ascii="宋体" w:hAnsi="宋体"/>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2.4 施工现场、施工条件和基础资料的提供</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2.4.1 提供施工现场</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2.4.2 提供施工条件</w:t>
      </w:r>
    </w:p>
    <w:p w:rsidR="006E5225" w:rsidRDefault="00B40478">
      <w:pPr>
        <w:adjustRightInd w:val="0"/>
        <w:snapToGrid w:val="0"/>
        <w:spacing w:line="360" w:lineRule="auto"/>
        <w:ind w:firstLineChars="200" w:firstLine="480"/>
        <w:rPr>
          <w:rFonts w:ascii="宋体" w:hAnsi="宋体"/>
          <w:sz w:val="24"/>
          <w:u w:val="single"/>
        </w:rPr>
      </w:pPr>
      <w:r>
        <w:rPr>
          <w:rFonts w:ascii="宋体" w:hAnsi="宋体"/>
          <w:sz w:val="24"/>
        </w:rPr>
        <w:t>关于发包人应负责提供施工</w:t>
      </w:r>
      <w:r>
        <w:rPr>
          <w:rFonts w:ascii="宋体" w:hAnsi="宋体" w:hint="eastAsia"/>
          <w:sz w:val="24"/>
        </w:rPr>
        <w:t>所需要的条件，</w:t>
      </w:r>
      <w:r>
        <w:rPr>
          <w:rFonts w:ascii="宋体" w:hAnsi="宋体"/>
          <w:sz w:val="24"/>
        </w:rPr>
        <w:t>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2.5 资金来源证明及支付担保</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发包人提供资金来源证明的期限要求：</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发包人是否提供支付担保：</w:t>
      </w:r>
      <w:r>
        <w:rPr>
          <w:rFonts w:ascii="宋体" w:hAnsi="宋体" w:cs="宋体" w:hint="eastAsia"/>
          <w:u w:val="single"/>
        </w:rPr>
        <w:t>否</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u w:val="single"/>
        </w:rPr>
      </w:pPr>
      <w:r>
        <w:rPr>
          <w:rFonts w:ascii="宋体" w:hAnsi="宋体"/>
          <w:sz w:val="24"/>
        </w:rPr>
        <w:t>发包人提供支付担保的形式：</w:t>
      </w:r>
      <w:r>
        <w:rPr>
          <w:rFonts w:ascii="宋体" w:hAnsi="宋体" w:cs="宋体" w:hint="eastAsia"/>
          <w:u w:val="single"/>
        </w:rPr>
        <w:t>无</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3. 承包人</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3.1 承包人的一般义务</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kern w:val="0"/>
          <w:sz w:val="24"/>
        </w:rPr>
        <w:t>（</w:t>
      </w:r>
      <w:r>
        <w:rPr>
          <w:rFonts w:ascii="宋体" w:hAnsi="宋体" w:hint="eastAsia"/>
          <w:kern w:val="0"/>
          <w:sz w:val="24"/>
        </w:rPr>
        <w:t>9</w:t>
      </w:r>
      <w:r>
        <w:rPr>
          <w:rFonts w:ascii="宋体" w:hAnsi="宋体"/>
          <w:kern w:val="0"/>
          <w:sz w:val="24"/>
        </w:rPr>
        <w:t>）</w:t>
      </w:r>
      <w:r>
        <w:rPr>
          <w:rFonts w:ascii="宋体" w:hAnsi="宋体"/>
          <w:sz w:val="24"/>
        </w:rPr>
        <w:t>承包人提交的竣工资料的内容：</w:t>
      </w:r>
      <w:r>
        <w:rPr>
          <w:rFonts w:ascii="宋体" w:hAnsi="宋体"/>
          <w:sz w:val="24"/>
          <w:u w:val="single"/>
        </w:rPr>
        <w:t xml:space="preserve">  </w:t>
      </w:r>
      <w:bookmarkStart w:id="102" w:name="EB24f010a9250545559a40b307368337ca"/>
      <w:r>
        <w:rPr>
          <w:rFonts w:ascii="宋体" w:hAnsi="宋体" w:hint="eastAsia"/>
          <w:u w:val="single"/>
        </w:rPr>
        <w:t>所有书面和电子竣工资料</w:t>
      </w:r>
      <w:bookmarkEnd w:id="102"/>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承包人需要提交的竣工资料套数：</w:t>
      </w:r>
      <w:bookmarkStart w:id="103" w:name="EBd003d1b505a84249bb0a5b3aa148e89c"/>
      <w:r>
        <w:rPr>
          <w:rFonts w:ascii="宋体" w:hAnsi="宋体" w:hint="eastAsia"/>
          <w:u w:val="single"/>
        </w:rPr>
        <w:t>满足发包人档案编制要求</w:t>
      </w:r>
      <w:bookmarkEnd w:id="103"/>
      <w:r>
        <w:rPr>
          <w:rFonts w:ascii="宋体" w:hAnsi="宋体"/>
          <w:sz w:val="24"/>
        </w:rPr>
        <w:t>。</w:t>
      </w:r>
    </w:p>
    <w:p w:rsidR="006E5225" w:rsidRDefault="00B40478">
      <w:pPr>
        <w:adjustRightInd w:val="0"/>
        <w:snapToGrid w:val="0"/>
        <w:spacing w:line="360" w:lineRule="auto"/>
        <w:ind w:leftChars="304" w:left="638"/>
        <w:jc w:val="left"/>
        <w:rPr>
          <w:rFonts w:ascii="宋体" w:hAnsi="宋体"/>
          <w:sz w:val="24"/>
        </w:rPr>
      </w:pPr>
      <w:r>
        <w:rPr>
          <w:rFonts w:ascii="宋体" w:hAnsi="宋体"/>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sz w:val="24"/>
        </w:rPr>
        <w:t>。</w:t>
      </w:r>
    </w:p>
    <w:p w:rsidR="006E5225" w:rsidRDefault="00B40478">
      <w:pPr>
        <w:adjustRightInd w:val="0"/>
        <w:snapToGrid w:val="0"/>
        <w:spacing w:line="360" w:lineRule="auto"/>
        <w:ind w:leftChars="304" w:left="638"/>
        <w:jc w:val="left"/>
        <w:rPr>
          <w:rFonts w:ascii="宋体" w:hAnsi="宋体"/>
          <w:sz w:val="24"/>
        </w:rPr>
      </w:pPr>
      <w:r>
        <w:rPr>
          <w:rFonts w:ascii="宋体" w:hAnsi="宋体"/>
          <w:sz w:val="24"/>
        </w:rPr>
        <w:t>承包人提交的竣工资料移交时间：</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承包人提交的竣工资料形式要求：</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kern w:val="0"/>
          <w:sz w:val="24"/>
        </w:rPr>
        <w:t>（</w:t>
      </w:r>
      <w:r>
        <w:rPr>
          <w:rFonts w:ascii="宋体" w:hAnsi="宋体" w:hint="eastAsia"/>
          <w:kern w:val="0"/>
          <w:sz w:val="24"/>
        </w:rPr>
        <w:t>10</w:t>
      </w:r>
      <w:r>
        <w:rPr>
          <w:rFonts w:ascii="宋体" w:hAnsi="宋体"/>
          <w:kern w:val="0"/>
          <w:sz w:val="24"/>
        </w:rPr>
        <w:t>）承包人应履行的其他义务：</w:t>
      </w:r>
      <w:r>
        <w:rPr>
          <w:rFonts w:ascii="宋体" w:hAnsi="宋体"/>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w:t>
      </w:r>
      <w:r>
        <w:rPr>
          <w:rFonts w:ascii="宋体" w:hAnsi="宋体" w:hint="eastAsia"/>
          <w:u w:val="single"/>
        </w:rPr>
        <w:lastRenderedPageBreak/>
        <w:t>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3.2 项目经理</w:t>
      </w:r>
    </w:p>
    <w:p w:rsidR="006E5225" w:rsidRDefault="00B40478">
      <w:pPr>
        <w:adjustRightInd w:val="0"/>
        <w:snapToGrid w:val="0"/>
        <w:spacing w:line="360" w:lineRule="auto"/>
        <w:ind w:firstLineChars="200" w:firstLine="480"/>
        <w:rPr>
          <w:rFonts w:ascii="宋体" w:hAnsi="宋体"/>
          <w:sz w:val="24"/>
        </w:rPr>
      </w:pPr>
      <w:r>
        <w:rPr>
          <w:rFonts w:ascii="宋体" w:hAnsi="宋体"/>
          <w:kern w:val="0"/>
          <w:sz w:val="24"/>
        </w:rPr>
        <w:t xml:space="preserve">3.2.1 </w:t>
      </w:r>
      <w:r>
        <w:rPr>
          <w:rFonts w:ascii="宋体" w:hAnsi="宋体"/>
          <w:sz w:val="24"/>
        </w:rPr>
        <w:t>项目经理：</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w:t>
      </w:r>
      <w:r>
        <w:rPr>
          <w:rFonts w:ascii="宋体" w:hAnsi="宋体" w:hint="eastAsia"/>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身份证号：</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建造师执业资格等级：</w:t>
      </w:r>
      <w:r>
        <w:rPr>
          <w:rFonts w:ascii="宋体" w:hAnsi="宋体"/>
          <w:sz w:val="24"/>
          <w:u w:val="single"/>
        </w:rPr>
        <w:t></w:t>
      </w:r>
      <w:r>
        <w:rPr>
          <w:rFonts w:ascii="宋体" w:hAnsi="宋体" w:hint="eastAsia"/>
          <w:u w:val="single"/>
        </w:rPr>
        <w:t xml:space="preserve">             </w:t>
      </w:r>
      <w:r>
        <w:rPr>
          <w:rFonts w:ascii="宋体" w:hAnsi="宋体"/>
          <w:sz w:val="24"/>
          <w:u w:val="single"/>
        </w:rPr>
        <w:t></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建造</w:t>
      </w:r>
      <w:proofErr w:type="gramStart"/>
      <w:r>
        <w:rPr>
          <w:rFonts w:ascii="宋体" w:hAnsi="宋体"/>
          <w:sz w:val="24"/>
        </w:rPr>
        <w:t>师注册</w:t>
      </w:r>
      <w:proofErr w:type="gramEnd"/>
      <w:r>
        <w:rPr>
          <w:rFonts w:ascii="宋体" w:hAnsi="宋体"/>
          <w:sz w:val="24"/>
        </w:rPr>
        <w:t>证书号：</w:t>
      </w:r>
      <w:r>
        <w:rPr>
          <w:rFonts w:ascii="宋体" w:hAnsi="宋体"/>
          <w:sz w:val="24"/>
          <w:u w:val="single"/>
        </w:rPr>
        <w:t></w:t>
      </w:r>
      <w:r>
        <w:rPr>
          <w:rFonts w:ascii="宋体" w:hAnsi="宋体" w:hint="eastAsia"/>
          <w:u w:val="single"/>
        </w:rPr>
        <w:t xml:space="preserve">            </w:t>
      </w:r>
      <w:r>
        <w:rPr>
          <w:rFonts w:ascii="宋体" w:hAnsi="宋体"/>
          <w:u w:val="single"/>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安全生产考核合格证书号：</w:t>
      </w:r>
      <w:r>
        <w:rPr>
          <w:rFonts w:ascii="宋体" w:hAnsi="宋体"/>
          <w:sz w:val="24"/>
          <w:u w:val="single"/>
        </w:rPr>
        <w:t></w:t>
      </w:r>
      <w:r>
        <w:rPr>
          <w:rFonts w:ascii="宋体" w:hAnsi="宋体" w:hint="eastAsia"/>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承包人对项目经理的授权范围如下：</w:t>
      </w:r>
      <w:r>
        <w:rPr>
          <w:rFonts w:ascii="宋体" w:hAnsi="宋体" w:hint="eastAsia"/>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关于项目经理每月在施工现场的时间要求：</w:t>
      </w:r>
      <w:r>
        <w:rPr>
          <w:rFonts w:ascii="宋体" w:hAnsi="宋体"/>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rsidR="006E5225" w:rsidRDefault="00B40478">
      <w:pPr>
        <w:adjustRightInd w:val="0"/>
        <w:snapToGrid w:val="0"/>
        <w:spacing w:line="360" w:lineRule="auto"/>
        <w:ind w:firstLineChars="200" w:firstLine="480"/>
        <w:rPr>
          <w:rFonts w:ascii="宋体" w:hAnsi="宋体"/>
          <w:kern w:val="0"/>
          <w:sz w:val="24"/>
        </w:rPr>
      </w:pPr>
      <w:r>
        <w:rPr>
          <w:rFonts w:ascii="宋体" w:hAnsi="宋体"/>
          <w:kern w:val="0"/>
          <w:sz w:val="24"/>
        </w:rPr>
        <w:t>承包人未提交劳动合同，以及没有为项目经理缴纳社会保险证明的违约责任：</w:t>
      </w:r>
      <w:r>
        <w:rPr>
          <w:rFonts w:ascii="宋体" w:hAnsi="宋体"/>
          <w:sz w:val="24"/>
          <w:u w:val="single"/>
        </w:rPr>
        <w:t xml:space="preserve">  </w:t>
      </w:r>
      <w:r>
        <w:rPr>
          <w:rFonts w:ascii="宋体" w:hAnsi="宋体" w:cs="宋体" w:hint="eastAsia"/>
          <w:u w:val="single"/>
        </w:rPr>
        <w:t>由承包人承担</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u w:val="single"/>
        </w:rPr>
      </w:pPr>
      <w:r>
        <w:rPr>
          <w:rFonts w:ascii="宋体" w:hAnsi="宋体"/>
          <w:kern w:val="0"/>
          <w:sz w:val="24"/>
        </w:rPr>
        <w:t>项目经理未经批准，擅自离开施工现场的违约责任：</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3.2.3 承包人擅自更换项目经理的违约责任：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outlineLvl w:val="0"/>
        <w:rPr>
          <w:rFonts w:ascii="宋体" w:hAnsi="宋体"/>
          <w:sz w:val="24"/>
        </w:rPr>
      </w:pPr>
      <w:r>
        <w:rPr>
          <w:rFonts w:ascii="宋体" w:hAnsi="宋体"/>
          <w:sz w:val="24"/>
        </w:rPr>
        <w:t xml:space="preserve">    3.2.4 承包人无正当理由拒绝更换项目经理的违约责任：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3.3 承包人人员</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3.3.1 承包人提交项目管理机构及施工现场管理人员安排报告的期限：</w:t>
      </w:r>
      <w:r>
        <w:rPr>
          <w:rFonts w:ascii="宋体" w:hAnsi="宋体"/>
          <w:sz w:val="24"/>
          <w:u w:val="single"/>
        </w:rPr>
        <w:t xml:space="preserve"> </w:t>
      </w:r>
      <w:r>
        <w:rPr>
          <w:rFonts w:ascii="宋体" w:hAnsi="宋体" w:cs="宋体" w:hint="eastAsia"/>
          <w:u w:val="single"/>
        </w:rPr>
        <w:t>开工前7天</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3.3.3 承包人无正当理由拒绝撤换主要施工管理人员的违约责任：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u w:val="single"/>
        </w:rPr>
      </w:pPr>
      <w:r>
        <w:rPr>
          <w:rFonts w:ascii="宋体" w:hAnsi="宋体"/>
          <w:sz w:val="24"/>
        </w:rPr>
        <w:t xml:space="preserve">3.3.4 承包人主要施工管理人员离开施工现场的批准要求：   </w:t>
      </w:r>
      <w:r>
        <w:rPr>
          <w:rFonts w:ascii="宋体" w:hAnsi="宋体" w:cs="宋体" w:hint="eastAsia"/>
          <w:u w:val="single"/>
        </w:rPr>
        <w:t>须征得发包人</w:t>
      </w:r>
      <w:r>
        <w:rPr>
          <w:rFonts w:ascii="宋体" w:hAnsi="宋体" w:cs="宋体" w:hint="eastAsia"/>
          <w:u w:val="single"/>
        </w:rPr>
        <w:lastRenderedPageBreak/>
        <w:t>书面同意</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3.3.5承包人擅自更换主要施工管理人员的违约责任：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承包人主要施工管理人员擅自离开施工现场的违约责任：</w:t>
      </w:r>
      <w:r>
        <w:rPr>
          <w:rFonts w:ascii="宋体" w:hAnsi="宋体" w:hint="eastAsia"/>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3.5 分包</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sz w:val="24"/>
        </w:rPr>
        <w:t>。</w:t>
      </w:r>
    </w:p>
    <w:p w:rsidR="006E5225" w:rsidRDefault="00B40478">
      <w:pPr>
        <w:adjustRightInd w:val="0"/>
        <w:snapToGrid w:val="0"/>
        <w:spacing w:line="360" w:lineRule="auto"/>
        <w:rPr>
          <w:rFonts w:ascii="宋体" w:hAnsi="宋体"/>
          <w:sz w:val="24"/>
        </w:rPr>
      </w:pPr>
      <w:r>
        <w:rPr>
          <w:rFonts w:ascii="宋体" w:hAnsi="宋体"/>
          <w:sz w:val="24"/>
        </w:rPr>
        <w:t xml:space="preserve">    3.5.2分包的确定</w:t>
      </w:r>
    </w:p>
    <w:p w:rsidR="006E5225" w:rsidRDefault="00B40478">
      <w:pPr>
        <w:adjustRightInd w:val="0"/>
        <w:snapToGrid w:val="0"/>
        <w:spacing w:line="360" w:lineRule="auto"/>
        <w:ind w:firstLineChars="200" w:firstLine="480"/>
        <w:rPr>
          <w:rFonts w:ascii="宋体" w:hAnsi="宋体"/>
          <w:sz w:val="24"/>
          <w:u w:val="single"/>
        </w:rPr>
      </w:pPr>
      <w:r>
        <w:rPr>
          <w:rFonts w:ascii="宋体" w:hAnsi="宋体"/>
          <w:sz w:val="24"/>
        </w:rPr>
        <w:t>允许分包的专业工程包括：</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其他关于分包的约定：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3.5.4 分包合同价款</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3.6 工程照管与成品、半成品保护</w:t>
      </w:r>
    </w:p>
    <w:p w:rsidR="006E5225" w:rsidRDefault="00B40478">
      <w:pPr>
        <w:adjustRightInd w:val="0"/>
        <w:snapToGrid w:val="0"/>
        <w:spacing w:before="120" w:after="120" w:line="360" w:lineRule="auto"/>
        <w:ind w:firstLineChars="200" w:firstLine="480"/>
        <w:rPr>
          <w:rFonts w:ascii="宋体" w:hAnsi="宋体"/>
          <w:kern w:val="0"/>
          <w:sz w:val="24"/>
          <w:u w:val="single"/>
        </w:rPr>
      </w:pPr>
      <w:r>
        <w:rPr>
          <w:rFonts w:ascii="宋体" w:hAnsi="宋体"/>
          <w:kern w:val="0"/>
          <w:sz w:val="24"/>
        </w:rPr>
        <w:t>承包人负责照管工程及工程相关的材料、工程设备的起始时间：</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3.7 履约担保</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承包人是否提供履约担保：</w:t>
      </w:r>
      <w:r>
        <w:rPr>
          <w:rFonts w:ascii="宋体" w:hAnsi="宋体"/>
          <w:sz w:val="24"/>
          <w:u w:val="single"/>
        </w:rPr>
        <w:t xml:space="preserve">  </w:t>
      </w:r>
      <w:r>
        <w:rPr>
          <w:rFonts w:ascii="宋体" w:hAnsi="宋体" w:cs="宋体" w:hint="eastAsia"/>
          <w:u w:val="single"/>
        </w:rPr>
        <w:t>不提供</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承包人提供履约担保的形式</w:t>
      </w:r>
      <w:r>
        <w:rPr>
          <w:rFonts w:ascii="宋体" w:hAnsi="宋体" w:hint="eastAsia"/>
          <w:sz w:val="24"/>
        </w:rPr>
        <w:t>、金额及期限的</w:t>
      </w:r>
      <w:r>
        <w:rPr>
          <w:rFonts w:ascii="宋体" w:hAnsi="宋体"/>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4. 监理人</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4.1监理人的一般规定</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关于监理人的监理内容：</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关于监理人的监理权限：</w:t>
      </w:r>
      <w:r>
        <w:rPr>
          <w:rFonts w:ascii="宋体" w:hAnsi="宋体"/>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sz w:val="24"/>
        </w:rPr>
        <w:t xml:space="preserve">。 </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关于监理人在施工现场的办公场所、生活场所的提供和费用承担的约定：</w:t>
      </w:r>
      <w:r>
        <w:rPr>
          <w:rFonts w:ascii="宋体" w:hAnsi="宋体" w:cs="宋体" w:hint="eastAsia"/>
          <w:u w:val="single"/>
        </w:rPr>
        <w:t>按监理合同执行</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4.2 监理人员</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总监理工程师：</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 xml:space="preserve">职    </w:t>
      </w:r>
      <w:proofErr w:type="gramStart"/>
      <w:r>
        <w:rPr>
          <w:rFonts w:ascii="宋体" w:hAnsi="宋体"/>
          <w:sz w:val="24"/>
        </w:rPr>
        <w:t>务</w:t>
      </w:r>
      <w:proofErr w:type="gramEnd"/>
      <w:r>
        <w:rPr>
          <w:rFonts w:ascii="宋体" w:hAnsi="宋体"/>
          <w:sz w:val="24"/>
        </w:rPr>
        <w:t>：</w:t>
      </w:r>
      <w:r>
        <w:rPr>
          <w:rFonts w:ascii="宋体" w:hAnsi="宋体"/>
          <w:sz w:val="24"/>
          <w:u w:val="single"/>
        </w:rPr>
        <w:t>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lastRenderedPageBreak/>
        <w:t>监理工程师执业资格证书号：</w:t>
      </w:r>
      <w:r>
        <w:rPr>
          <w:rFonts w:ascii="宋体" w:hAnsi="宋体"/>
          <w:sz w:val="24"/>
          <w:u w:val="single"/>
        </w:rPr>
        <w:t>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关于监理人的其他约定：</w:t>
      </w:r>
      <w:r>
        <w:rPr>
          <w:rFonts w:ascii="宋体" w:hAnsi="宋体" w:cs="宋体" w:hint="eastAsia"/>
          <w:u w:val="single"/>
        </w:rPr>
        <w:t>按监理合同执行</w:t>
      </w:r>
      <w:r>
        <w:rPr>
          <w:rFonts w:ascii="宋体" w:hAnsi="宋体"/>
          <w:sz w:val="24"/>
          <w:u w:val="single"/>
        </w:rPr>
        <w:t></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5. 工程质量</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5.1 质量要求</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5.3 隐蔽工程检查</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6. 安全文明施工与环境保护</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6.1安全文明施工</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6.1.1 项目安全生产的达标目标及相应事项的约定：</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7. 工期和进度</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7.1 施工组织设计</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sz w:val="24"/>
        </w:rPr>
        <w:lastRenderedPageBreak/>
        <w:t>7.1.</w:t>
      </w:r>
      <w:r>
        <w:rPr>
          <w:rFonts w:ascii="宋体" w:hAnsi="宋体" w:hint="eastAsia"/>
          <w:sz w:val="24"/>
        </w:rPr>
        <w:t>1 合</w:t>
      </w:r>
      <w:r>
        <w:rPr>
          <w:rFonts w:ascii="宋体" w:hAnsi="宋体" w:hint="eastAsia"/>
          <w:kern w:val="0"/>
          <w:sz w:val="24"/>
        </w:rPr>
        <w:t>同当事人约定的</w:t>
      </w:r>
      <w:r>
        <w:rPr>
          <w:rFonts w:ascii="宋体" w:hAnsi="宋体"/>
          <w:kern w:val="0"/>
          <w:sz w:val="24"/>
        </w:rPr>
        <w:t>施工组织设计</w:t>
      </w:r>
      <w:r>
        <w:rPr>
          <w:rFonts w:ascii="宋体" w:hAnsi="宋体" w:hint="eastAsia"/>
          <w:kern w:val="0"/>
          <w:sz w:val="24"/>
        </w:rPr>
        <w:t>应包括的其他内容</w:t>
      </w:r>
      <w:r>
        <w:rPr>
          <w:rFonts w:ascii="宋体" w:hAnsi="宋体"/>
          <w:kern w:val="0"/>
          <w:sz w:val="24"/>
        </w:rPr>
        <w:t>：</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7.2 施工进度计划</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7.2.2 施工进度计划的修订</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发包人和监理人在收到修订的施工进度计划后确认或提出修改意见的期限：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7.3 开工</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7.3.1 开工准备</w:t>
      </w:r>
    </w:p>
    <w:p w:rsidR="006E5225" w:rsidRDefault="00B40478">
      <w:pPr>
        <w:adjustRightInd w:val="0"/>
        <w:snapToGrid w:val="0"/>
        <w:spacing w:line="360" w:lineRule="auto"/>
        <w:ind w:firstLine="645"/>
        <w:jc w:val="left"/>
        <w:rPr>
          <w:rFonts w:ascii="宋体" w:hAnsi="宋体"/>
          <w:sz w:val="24"/>
          <w:u w:val="single"/>
        </w:rPr>
      </w:pPr>
      <w:r>
        <w:rPr>
          <w:rFonts w:ascii="宋体" w:hAnsi="宋体"/>
          <w:sz w:val="24"/>
        </w:rPr>
        <w:t>关于承包人提交</w:t>
      </w:r>
      <w:r>
        <w:rPr>
          <w:rFonts w:ascii="宋体" w:hAnsi="宋体"/>
          <w:kern w:val="0"/>
          <w:sz w:val="24"/>
        </w:rPr>
        <w:t>工程开工</w:t>
      </w:r>
      <w:proofErr w:type="gramStart"/>
      <w:r>
        <w:rPr>
          <w:rFonts w:ascii="宋体" w:hAnsi="宋体"/>
          <w:kern w:val="0"/>
          <w:sz w:val="24"/>
        </w:rPr>
        <w:t>报审表</w:t>
      </w:r>
      <w:proofErr w:type="gramEnd"/>
      <w:r>
        <w:rPr>
          <w:rFonts w:ascii="宋体" w:hAnsi="宋体"/>
          <w:kern w:val="0"/>
          <w:sz w:val="24"/>
        </w:rPr>
        <w:t>的期限：</w:t>
      </w:r>
      <w:r>
        <w:rPr>
          <w:rFonts w:ascii="宋体" w:hAnsi="宋体" w:hint="eastAsia"/>
          <w:u w:val="single"/>
        </w:rPr>
        <w:t>在工程准备工作完成后，计划开工日期前7天提交开工报审表</w:t>
      </w:r>
      <w:r>
        <w:rPr>
          <w:rFonts w:ascii="宋体" w:hAnsi="宋体"/>
          <w:sz w:val="24"/>
        </w:rPr>
        <w:t>。</w:t>
      </w:r>
    </w:p>
    <w:p w:rsidR="006E5225" w:rsidRDefault="00B40478">
      <w:pPr>
        <w:adjustRightInd w:val="0"/>
        <w:snapToGrid w:val="0"/>
        <w:spacing w:line="360" w:lineRule="auto"/>
        <w:ind w:firstLine="645"/>
        <w:jc w:val="left"/>
        <w:rPr>
          <w:rFonts w:ascii="宋体" w:hAnsi="宋体"/>
          <w:sz w:val="24"/>
        </w:rPr>
      </w:pPr>
      <w:r>
        <w:rPr>
          <w:rFonts w:ascii="宋体" w:hAnsi="宋体"/>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6E5225" w:rsidRDefault="00B40478">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7.3.2开工通知</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因发包人原因造成监理人未能在计划开工日期之日起</w:t>
      </w:r>
      <w:r>
        <w:rPr>
          <w:rFonts w:ascii="宋体" w:hAnsi="宋体" w:hint="eastAsia"/>
          <w:sz w:val="24"/>
          <w:u w:val="single"/>
        </w:rPr>
        <w:t>/</w:t>
      </w:r>
      <w:r>
        <w:rPr>
          <w:rFonts w:ascii="宋体" w:hAnsi="宋体"/>
          <w:sz w:val="24"/>
          <w:u w:val="single"/>
        </w:rPr>
        <w:t xml:space="preserve"> </w:t>
      </w:r>
      <w:r>
        <w:rPr>
          <w:rFonts w:ascii="宋体" w:hAnsi="宋体"/>
          <w:sz w:val="24"/>
        </w:rPr>
        <w:t>天内发出开工通知的，承包人有权提出价格调整要求，或者解除合同。</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7.4 测量放线</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7.5 工期延误</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04" w:name="EBe97a249140f944629a6c9bc13dd70b07"/>
      <w:r>
        <w:rPr>
          <w:rFonts w:ascii="宋体" w:hAnsi="宋体" w:hint="eastAsia"/>
          <w:u w:val="single"/>
        </w:rPr>
        <w:t>不可抗力因素、造成工期严重影响（延误10天以上）的设计变更、因地质情况引起的地基基础处理</w:t>
      </w:r>
      <w:bookmarkEnd w:id="104"/>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7.5.2 因承包人原因导致工期延误</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因承包人原因造成工期延误，逾期竣工违约金的计算方法为：</w:t>
      </w:r>
      <w:r>
        <w:rPr>
          <w:rFonts w:ascii="宋体" w:hAnsi="宋体" w:hint="eastAsia"/>
          <w:u w:val="single"/>
        </w:rPr>
        <w:t>承包人因自身原因未能在承诺工期内完成招标范围内的全部工程内容，则按延误合同工期的天数承担（分部分项工程费+单价措施项目费-工程设备费）的0.2‰/天的逾期竣工违约金。</w:t>
      </w:r>
      <w:r>
        <w:rPr>
          <w:rFonts w:ascii="宋体" w:hAnsi="宋体" w:hint="eastAsia"/>
          <w:sz w:val="24"/>
          <w:u w:val="single"/>
        </w:rPr>
        <w:t xml:space="preserve"> </w:t>
      </w:r>
      <w:r>
        <w:rPr>
          <w:rFonts w:ascii="宋体" w:hAnsi="宋体"/>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sz w:val="24"/>
          <w:u w:val="single"/>
        </w:rPr>
        <w:t>/</w:t>
      </w:r>
      <w:r>
        <w:rPr>
          <w:rFonts w:ascii="宋体" w:hAnsi="宋体"/>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7.6 不利物质条件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7.7异常恶劣的气候条件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lastRenderedPageBreak/>
        <w:t>发包人和承包人同意以下情形视为异常恶劣的气候条件：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7.9 提前竣工的奖励</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    8. 材料与设备</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8.4材料与工程设备的保管与使用</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8.6 样品</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8.6.1</w:t>
      </w:r>
      <w:r>
        <w:rPr>
          <w:rFonts w:ascii="宋体" w:hAnsi="宋体"/>
          <w:kern w:val="0"/>
          <w:sz w:val="24"/>
        </w:rPr>
        <w:tab/>
        <w:t>样品的报送</w:t>
      </w:r>
      <w:r>
        <w:rPr>
          <w:rFonts w:ascii="宋体" w:hAnsi="宋体" w:hint="eastAsia"/>
          <w:kern w:val="0"/>
          <w:sz w:val="24"/>
        </w:rPr>
        <w:t>与封存</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kern w:val="0"/>
          <w:sz w:val="24"/>
        </w:rPr>
        <w:t>需要承包人报送样品的材料或工程设备，样品的种类、名称、规格、数量要求：</w:t>
      </w:r>
      <w:bookmarkStart w:id="105" w:name="EB689ded171f10418da62405f60d9ed548"/>
      <w:r>
        <w:rPr>
          <w:rFonts w:ascii="宋体" w:hAnsi="宋体" w:hint="eastAsia"/>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05"/>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8.8 施工设备和临时设施</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6E5225" w:rsidRDefault="00B4047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06"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06"/>
      <w:r>
        <w:rPr>
          <w:rFonts w:ascii="宋体" w:hAnsi="宋体" w:hint="eastAsia"/>
          <w:u w:val="single"/>
        </w:rPr>
        <w:t>;2)发包人提供的施工设备和临时设施的运行、维护、拆除、清运费用的承担人：</w:t>
      </w:r>
      <w:bookmarkStart w:id="107" w:name="EBac5c9033341d4cc99749a207c4b9cbde"/>
      <w:r>
        <w:rPr>
          <w:rFonts w:ascii="宋体" w:hAnsi="宋体" w:hint="eastAsia"/>
          <w:u w:val="single"/>
        </w:rPr>
        <w:t>承包人负责接计量柜及水表，并负责使用期间的保养、维护，承担相应费用，费用已包含在总报价中</w:t>
      </w:r>
      <w:bookmarkEnd w:id="107"/>
      <w:r>
        <w:rPr>
          <w:rFonts w:ascii="宋体" w:hAnsi="宋体" w:cs="宋体" w:hint="eastAsia"/>
          <w:u w:val="single"/>
        </w:rPr>
        <w:t>。</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9. 试验与检验</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9.1试验设备与试验人员</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sz w:val="24"/>
        </w:rPr>
        <w:t>。</w:t>
      </w:r>
      <w:r>
        <w:rPr>
          <w:rFonts w:ascii="宋体" w:hAnsi="宋体" w:hint="eastAsia"/>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9.4 现场工艺试验</w:t>
      </w:r>
      <w:r>
        <w:rPr>
          <w:rFonts w:ascii="宋体" w:hAnsi="宋体" w:hint="eastAsia"/>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w:t>
      </w:r>
      <w:r>
        <w:rPr>
          <w:rFonts w:ascii="宋体" w:hAnsi="宋体" w:hint="eastAsia"/>
          <w:u w:val="single"/>
        </w:rPr>
        <w:lastRenderedPageBreak/>
        <w:t>验。对大型的现场工艺试验，监理人认为必要时，应由承包人根据监理人提出的工艺试验要求，编制工艺试验措施计划，报送监理人审批</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10. 变更</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10.1变更的范围</w:t>
      </w:r>
    </w:p>
    <w:p w:rsidR="006E5225" w:rsidRDefault="00B40478">
      <w:pPr>
        <w:adjustRightInd w:val="0"/>
        <w:snapToGrid w:val="0"/>
        <w:spacing w:line="360" w:lineRule="auto"/>
        <w:ind w:firstLine="600"/>
        <w:jc w:val="left"/>
        <w:rPr>
          <w:rFonts w:ascii="宋体" w:hAnsi="宋体"/>
          <w:u w:val="single"/>
        </w:rPr>
      </w:pPr>
      <w:r>
        <w:rPr>
          <w:rFonts w:ascii="宋体" w:hAnsi="宋体"/>
          <w:sz w:val="24"/>
        </w:rPr>
        <w:t>关于变更的范围的约定：</w:t>
      </w:r>
      <w:r>
        <w:rPr>
          <w:rFonts w:ascii="宋体" w:hAnsi="宋体"/>
          <w:sz w:val="24"/>
          <w:u w:val="single"/>
        </w:rPr>
        <w:t xml:space="preserve"> </w:t>
      </w:r>
      <w:r>
        <w:rPr>
          <w:rFonts w:ascii="宋体" w:hAnsi="宋体"/>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10.4 变更估价</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6E5225" w:rsidRDefault="00B40478">
      <w:pPr>
        <w:pStyle w:val="01"/>
        <w:adjustRightInd w:val="0"/>
        <w:snapToGrid w:val="0"/>
        <w:spacing w:line="360" w:lineRule="auto"/>
        <w:ind w:firstLineChars="177" w:firstLine="425"/>
        <w:rPr>
          <w:rFonts w:ascii="宋体" w:hAnsi="宋体"/>
          <w:sz w:val="24"/>
          <w:szCs w:val="24"/>
          <w:u w:val="single"/>
        </w:rPr>
      </w:pPr>
      <w:r>
        <w:rPr>
          <w:rFonts w:ascii="宋体" w:hAnsi="宋体"/>
          <w:sz w:val="24"/>
          <w:szCs w:val="24"/>
        </w:rPr>
        <w:t xml:space="preserve">关于变更估价的约定: </w:t>
      </w:r>
      <w:r>
        <w:rPr>
          <w:rFonts w:ascii="宋体" w:hAnsi="宋体" w:hint="eastAsia"/>
          <w:sz w:val="24"/>
          <w:szCs w:val="24"/>
          <w:u w:val="single"/>
        </w:rPr>
        <w:t xml:space="preserve">  </w:t>
      </w:r>
      <w:r>
        <w:rPr>
          <w:rFonts w:ascii="宋体" w:hAnsi="宋体" w:hint="eastAsia"/>
          <w:sz w:val="24"/>
          <w:u w:val="single"/>
        </w:rPr>
        <w:t>/</w:t>
      </w:r>
      <w:r>
        <w:rPr>
          <w:rFonts w:ascii="宋体" w:hAnsi="宋体" w:hint="eastAsia"/>
          <w:sz w:val="24"/>
          <w:szCs w:val="24"/>
          <w:u w:val="single"/>
        </w:rPr>
        <w:t xml:space="preserve"> 。</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10.5承包人的合理化建议</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10.7 暂估价：</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sz w:val="24"/>
        </w:rPr>
        <w:t>10.8 暂列金额：</w:t>
      </w:r>
      <w:r>
        <w:rPr>
          <w:rFonts w:ascii="宋体" w:hAnsi="宋体" w:hint="eastAsia"/>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11. 价格调整</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11.1 市场价格波动引起的调整</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           </w:t>
      </w:r>
      <w:r>
        <w:rPr>
          <w:rFonts w:ascii="宋体" w:hAnsi="宋体"/>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12. 合同价格、计量与支付</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12.1 合同价格形式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固定费率</w:t>
      </w:r>
      <w:r>
        <w:rPr>
          <w:rFonts w:ascii="宋体" w:hAnsi="宋体"/>
          <w:sz w:val="24"/>
        </w:rPr>
        <w:t>合同。</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u w:val="single"/>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2、总价合同。</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总价包含的风险范围：</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lastRenderedPageBreak/>
        <w:t>风险费用的计算方法：</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风险范围以外合同价格的调整方法：</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3、其他价格方式：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12.2 预付款</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12.2.1 预付款的支付</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预付款支付比例或金额：</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预付款支付期限：</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预付款扣回的方式：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12.2.2 预付款担保</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承包人提交预付款担保的期限：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预付款担保的形式为：</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12.3 计量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12.3.1 计量原则</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12.3.2 计量周期</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12.3.3 单价合同的计量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关于单价合同计量的约定：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12.3.4 总价合同的计量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关于总价合同计量的约定：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12.3.5总价合同采用支付分解表计量支付的，是否适用第</w:t>
      </w:r>
      <w:r>
        <w:rPr>
          <w:rFonts w:ascii="宋体" w:hAnsi="宋体"/>
          <w:kern w:val="0"/>
          <w:sz w:val="24"/>
        </w:rPr>
        <w:t xml:space="preserve">12.3.4 </w:t>
      </w:r>
      <w:r>
        <w:rPr>
          <w:rFonts w:ascii="宋体" w:hAnsi="宋体"/>
          <w:sz w:val="24"/>
        </w:rPr>
        <w:t>项</w:t>
      </w:r>
      <w:r>
        <w:rPr>
          <w:rFonts w:ascii="宋体" w:hAnsi="宋体" w:hint="eastAsia"/>
          <w:kern w:val="0"/>
          <w:sz w:val="24"/>
        </w:rPr>
        <w:t>〔</w:t>
      </w:r>
      <w:r>
        <w:rPr>
          <w:rFonts w:ascii="宋体" w:hAnsi="宋体"/>
          <w:kern w:val="0"/>
          <w:sz w:val="24"/>
        </w:rPr>
        <w:t>总价合同的计量</w:t>
      </w:r>
      <w:r>
        <w:rPr>
          <w:rFonts w:ascii="宋体" w:hAnsi="宋体" w:hint="eastAsia"/>
          <w:kern w:val="0"/>
          <w:sz w:val="24"/>
        </w:rPr>
        <w:t>〕</w:t>
      </w:r>
      <w:r>
        <w:rPr>
          <w:rFonts w:ascii="宋体" w:hAnsi="宋体"/>
          <w:sz w:val="24"/>
        </w:rPr>
        <w:t>约定</w:t>
      </w:r>
      <w:r>
        <w:rPr>
          <w:rFonts w:ascii="宋体" w:hAnsi="宋体" w:hint="eastAsia"/>
          <w:sz w:val="24"/>
        </w:rPr>
        <w:t>进行计量：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12.3.6 其他价格形式合同的计量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其他价格形式的计量方式和程序：</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12.4 工程进度款支付</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12.4.1 付款周期</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lastRenderedPageBreak/>
        <w:t>关于付款周期的约定：</w:t>
      </w:r>
      <w:r>
        <w:rPr>
          <w:rFonts w:ascii="宋体" w:hAnsi="宋体" w:hint="eastAsia"/>
          <w:u w:val="single"/>
        </w:rPr>
        <w:t>/</w:t>
      </w:r>
      <w:r>
        <w:rPr>
          <w:rFonts w:ascii="宋体" w:hAnsi="宋体"/>
          <w:u w:val="single"/>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12.4.2 进度付款申请单的编制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关于进度付款申请单编制的约定：</w:t>
      </w:r>
      <w:r>
        <w:rPr>
          <w:rFonts w:ascii="宋体" w:hAnsi="宋体" w:hint="eastAsia"/>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12.4.3 进度付款申请单的提交</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（1）单价合同进度付款申请单提交的约定</w:t>
      </w:r>
      <w:r>
        <w:rPr>
          <w:rFonts w:ascii="宋体" w:hAnsi="宋体" w:hint="eastAsia"/>
          <w:sz w:val="24"/>
        </w:rPr>
        <w:t>：</w:t>
      </w:r>
      <w:r>
        <w:rPr>
          <w:rFonts w:ascii="宋体" w:hAnsi="宋体" w:cs="宋体" w:hint="eastAsia"/>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（2）总价合同进度付款申请单提交的约定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（3）其他价格形式合同进度付款申请单提交的约定</w:t>
      </w:r>
      <w:r>
        <w:rPr>
          <w:rFonts w:ascii="宋体" w:hAnsi="宋体" w:hint="eastAsia"/>
          <w:sz w:val="24"/>
        </w:rPr>
        <w:t>/</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12.4.4 进度款审核和支付</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t>（1）监理人审查并报送发包人的期限：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（2）发包人支付进度款的期限：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50" w:firstLine="600"/>
        <w:jc w:val="left"/>
        <w:rPr>
          <w:rFonts w:ascii="宋体" w:hAnsi="宋体"/>
          <w:sz w:val="24"/>
        </w:rPr>
      </w:pPr>
      <w:r>
        <w:rPr>
          <w:rFonts w:ascii="宋体" w:hAnsi="宋体"/>
          <w:sz w:val="24"/>
        </w:rPr>
        <w:t>12.4.6 支付分解表的编制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2、总价合同支付分解表的编制与审批：</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3、单价合同的总价项目支付分解表的编制与审批：</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工程款支付</w:t>
      </w:r>
    </w:p>
    <w:p w:rsidR="006E5225" w:rsidRDefault="00B40478">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双方约定的工程款（进度款）支付的方式和时间：</w:t>
      </w:r>
    </w:p>
    <w:p w:rsidR="006E5225" w:rsidRDefault="00B40478">
      <w:pPr>
        <w:adjustRightInd w:val="0"/>
        <w:snapToGrid w:val="0"/>
        <w:spacing w:line="360" w:lineRule="auto"/>
        <w:ind w:firstLineChars="150" w:firstLine="315"/>
        <w:rPr>
          <w:rFonts w:ascii="宋体" w:hAnsi="宋体"/>
          <w:szCs w:val="21"/>
          <w:u w:val="single"/>
        </w:rPr>
      </w:pPr>
      <w:r>
        <w:rPr>
          <w:rFonts w:ascii="宋体" w:hAnsi="宋体" w:hint="eastAsia"/>
          <w:szCs w:val="21"/>
          <w:u w:val="single"/>
        </w:rPr>
        <w:t>（1）</w:t>
      </w:r>
      <w:r>
        <w:rPr>
          <w:rFonts w:ascii="宋体" w:hAnsi="宋体"/>
          <w:szCs w:val="21"/>
          <w:u w:val="single"/>
        </w:rPr>
        <w:t>竣工验收合格后</w:t>
      </w:r>
      <w:proofErr w:type="gramStart"/>
      <w:r>
        <w:rPr>
          <w:rFonts w:ascii="宋体" w:hAnsi="宋体"/>
          <w:szCs w:val="21"/>
          <w:u w:val="single"/>
        </w:rPr>
        <w:t>付合同</w:t>
      </w:r>
      <w:proofErr w:type="gramEnd"/>
      <w:r>
        <w:rPr>
          <w:rFonts w:ascii="宋体" w:hAnsi="宋体"/>
          <w:szCs w:val="21"/>
          <w:u w:val="single"/>
        </w:rPr>
        <w:t>价的40%，审计后满一年付至审定价的70%，审计后满二年付清</w:t>
      </w:r>
      <w:r>
        <w:rPr>
          <w:rFonts w:ascii="宋体" w:hAnsi="宋体" w:hint="eastAsia"/>
          <w:szCs w:val="21"/>
          <w:u w:val="single"/>
        </w:rPr>
        <w:t>。乙方必须开具增值税普通发票（以招标控制价核定的税率为准）。</w:t>
      </w:r>
    </w:p>
    <w:p w:rsidR="006E5225" w:rsidRDefault="00B40478">
      <w:pPr>
        <w:adjustRightInd w:val="0"/>
        <w:snapToGrid w:val="0"/>
        <w:spacing w:line="360" w:lineRule="auto"/>
        <w:ind w:firstLineChars="150" w:firstLine="315"/>
        <w:rPr>
          <w:rFonts w:ascii="宋体" w:hAnsi="宋体"/>
          <w:szCs w:val="21"/>
          <w:u w:val="single"/>
        </w:rPr>
      </w:pPr>
      <w:r>
        <w:rPr>
          <w:rFonts w:ascii="宋体" w:hAnsi="宋体" w:cs="宋体" w:hint="eastAsia"/>
          <w:szCs w:val="21"/>
          <w:u w:val="single"/>
          <w:lang w:bidi="ar"/>
        </w:rPr>
        <w:t>（2）</w:t>
      </w:r>
      <w:r>
        <w:rPr>
          <w:rFonts w:ascii="宋体" w:hAnsi="宋体" w:hint="eastAsia"/>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6E5225" w:rsidRDefault="00B40478">
      <w:pPr>
        <w:adjustRightInd w:val="0"/>
        <w:snapToGrid w:val="0"/>
        <w:spacing w:line="360" w:lineRule="auto"/>
        <w:ind w:firstLineChars="135" w:firstLine="283"/>
        <w:rPr>
          <w:rFonts w:ascii="宋体" w:hAnsi="宋体" w:cs="宋体"/>
          <w:szCs w:val="21"/>
          <w:u w:val="single"/>
        </w:rPr>
      </w:pPr>
      <w:r>
        <w:rPr>
          <w:rFonts w:ascii="宋体" w:hAnsi="宋体" w:cs="宋体" w:hint="eastAsia"/>
          <w:szCs w:val="21"/>
          <w:u w:val="single"/>
          <w:lang w:bidi="ar"/>
        </w:rPr>
        <w:t>（3）工程审计由建设方委托，审计模式由委托方确定。</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13.</w:t>
      </w:r>
      <w:r>
        <w:rPr>
          <w:rFonts w:ascii="宋体" w:eastAsia="宋体" w:hAnsi="宋体" w:hint="eastAsia"/>
          <w:b w:val="0"/>
          <w:sz w:val="24"/>
        </w:rPr>
        <w:t xml:space="preserve"> </w:t>
      </w:r>
      <w:r>
        <w:rPr>
          <w:rFonts w:ascii="宋体" w:eastAsia="宋体" w:hAnsi="宋体"/>
          <w:b w:val="0"/>
          <w:sz w:val="24"/>
        </w:rPr>
        <w:t>验收和工程试车</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13.1 分部分项工程验收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小时提交书面延期要求。</w:t>
      </w:r>
    </w:p>
    <w:p w:rsidR="006E5225" w:rsidRDefault="00B40478">
      <w:pPr>
        <w:adjustRightInd w:val="0"/>
        <w:snapToGrid w:val="0"/>
        <w:spacing w:line="360" w:lineRule="auto"/>
        <w:ind w:firstLineChars="200" w:firstLine="480"/>
        <w:jc w:val="left"/>
        <w:rPr>
          <w:rFonts w:ascii="宋体" w:hAnsi="宋体"/>
          <w:b/>
          <w:sz w:val="24"/>
        </w:rPr>
      </w:pPr>
      <w:r>
        <w:rPr>
          <w:rFonts w:ascii="宋体" w:hAnsi="宋体"/>
          <w:sz w:val="24"/>
        </w:rPr>
        <w:lastRenderedPageBreak/>
        <w:t>关于延期最长不得超过：</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小时。</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13.2 竣工验收</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13.2.2竣工验收程序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关于竣工验收程序的约定：</w:t>
      </w:r>
      <w:r>
        <w:rPr>
          <w:rFonts w:ascii="宋体" w:hAnsi="宋体" w:hint="eastAsia"/>
          <w:szCs w:val="21"/>
          <w:u w:val="single"/>
        </w:rPr>
        <w:t>发包人颁发的竣工验收相关规定及技术档案管理条例编制整理的竣工资料和竣工图（含电子</w:t>
      </w:r>
      <w:proofErr w:type="gramStart"/>
      <w:r>
        <w:rPr>
          <w:rFonts w:ascii="宋体" w:hAnsi="宋体" w:hint="eastAsia"/>
          <w:szCs w:val="21"/>
          <w:u w:val="single"/>
        </w:rPr>
        <w:t>档</w:t>
      </w:r>
      <w:proofErr w:type="gramEnd"/>
      <w:r>
        <w:rPr>
          <w:rFonts w:ascii="宋体" w:hAnsi="宋体" w:hint="eastAsia"/>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发包人不按照本项约定组织竣工验收、颁发工程接收证书的违约金的计算方法：</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13.2.5移交、接收全部与部分工程</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承包人未按时移交工程的，违约金的计算方法为：</w:t>
      </w:r>
      <w:r>
        <w:rPr>
          <w:rFonts w:ascii="宋体" w:hAnsi="宋体" w:hint="eastAsia"/>
          <w:sz w:val="24"/>
          <w:u w:val="single"/>
        </w:rPr>
        <w:t>/</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13.3 工程试车</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13.3.1 试车程序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工程试车内容：</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（1）单机无负荷试车费用由</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kern w:val="0"/>
          <w:sz w:val="24"/>
        </w:rPr>
        <w:t>承担；</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（2）无负荷联动试车费用由</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kern w:val="0"/>
          <w:sz w:val="24"/>
        </w:rPr>
        <w:t>承担。</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13.3.3 投料试车</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hint="eastAsia"/>
          <w:kern w:val="0"/>
          <w:sz w:val="24"/>
        </w:rPr>
        <w:t>关于投料试车相关事项的约定：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13.6 竣工退场</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13.6.1 竣工退场</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承包人完成竣工退场的期限</w:t>
      </w:r>
      <w:r>
        <w:rPr>
          <w:rFonts w:ascii="宋体" w:hAnsi="宋体" w:hint="eastAsia"/>
          <w:kern w:val="0"/>
          <w:sz w:val="24"/>
        </w:rPr>
        <w:t>/</w:t>
      </w:r>
      <w:r>
        <w:rPr>
          <w:rFonts w:ascii="宋体" w:hAnsi="宋体" w:hint="eastAsia"/>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14. 竣工结算</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14.1 竣工</w:t>
      </w:r>
      <w:r>
        <w:rPr>
          <w:rFonts w:ascii="宋体" w:hAnsi="宋体" w:hint="eastAsia"/>
          <w:sz w:val="24"/>
        </w:rPr>
        <w:t>结算</w:t>
      </w:r>
      <w:r>
        <w:rPr>
          <w:rFonts w:ascii="宋体" w:hAnsi="宋体"/>
          <w:sz w:val="24"/>
        </w:rPr>
        <w:t>申请</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sz w:val="24"/>
          <w:u w:val="single"/>
        </w:rPr>
        <w:t>/</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竣工</w:t>
      </w:r>
      <w:r>
        <w:rPr>
          <w:rFonts w:ascii="宋体" w:hAnsi="宋体" w:hint="eastAsia"/>
          <w:sz w:val="24"/>
        </w:rPr>
        <w:t>结算</w:t>
      </w:r>
      <w:r>
        <w:rPr>
          <w:rFonts w:ascii="宋体" w:hAnsi="宋体"/>
          <w:sz w:val="24"/>
        </w:rPr>
        <w:t>申请单应包括的内容：</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lastRenderedPageBreak/>
        <w:t>14.2 竣工结算审核</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发包人完成竣工付款的期限：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14.4 最终结清</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14.4.1 最终结清申请单</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承包人提交最终结清申请单的份数：</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w:t>
      </w:r>
      <w:r>
        <w:rPr>
          <w:rFonts w:ascii="宋体" w:hAnsi="宋体"/>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sz w:val="24"/>
          <w:u w:val="single"/>
        </w:rPr>
        <w:t>/</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15. 缺陷责任期与保修</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15.2缺陷责任期</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缺陷责任期的具体期限：</w:t>
      </w:r>
      <w:r>
        <w:rPr>
          <w:rFonts w:ascii="宋体" w:hAnsi="宋体" w:hint="eastAsia"/>
          <w:sz w:val="24"/>
          <w:u w:val="single"/>
        </w:rPr>
        <w:t>两年</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15.3 质量保证金</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hint="eastAsia"/>
          <w:sz w:val="24"/>
        </w:rPr>
        <w:t>关于是否扣留质量保证金的约定：</w:t>
      </w:r>
      <w:r>
        <w:rPr>
          <w:rFonts w:ascii="宋体" w:hAnsi="宋体"/>
          <w:sz w:val="24"/>
          <w:u w:val="single"/>
        </w:rPr>
        <w:t xml:space="preserve"> </w:t>
      </w:r>
      <w:r>
        <w:rPr>
          <w:rFonts w:ascii="宋体" w:hAnsi="宋体" w:hint="eastAsia"/>
          <w:sz w:val="24"/>
          <w:u w:val="single"/>
        </w:rPr>
        <w:t xml:space="preserve">3% </w:t>
      </w:r>
      <w:r>
        <w:rPr>
          <w:rFonts w:ascii="宋体" w:hAnsi="宋体"/>
          <w:sz w:val="24"/>
        </w:rPr>
        <w:t>。</w:t>
      </w:r>
      <w:r>
        <w:rPr>
          <w:rFonts w:ascii="宋体" w:hAnsi="宋体" w:hint="eastAsia"/>
          <w:sz w:val="24"/>
        </w:rPr>
        <w:t>在工程项目竣工前，承包人按专用合同条款第3.7条提供履约担保的，发包人不得同时预留工程质量保证金。</w:t>
      </w:r>
    </w:p>
    <w:p w:rsidR="006E5225" w:rsidRDefault="006E5225">
      <w:pPr>
        <w:adjustRightInd w:val="0"/>
        <w:snapToGrid w:val="0"/>
        <w:spacing w:line="360" w:lineRule="auto"/>
        <w:ind w:firstLineChars="200" w:firstLine="480"/>
        <w:jc w:val="left"/>
        <w:rPr>
          <w:rFonts w:ascii="宋体" w:hAnsi="宋体"/>
          <w:sz w:val="24"/>
        </w:rPr>
      </w:pPr>
    </w:p>
    <w:p w:rsidR="006E5225" w:rsidRDefault="00B40478">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15.3.1 </w:t>
      </w:r>
      <w:r>
        <w:rPr>
          <w:rFonts w:ascii="宋体" w:hAnsi="宋体" w:hint="eastAsia"/>
          <w:sz w:val="24"/>
        </w:rPr>
        <w:t>承包人提供</w:t>
      </w:r>
      <w:r>
        <w:rPr>
          <w:rFonts w:ascii="宋体" w:hAnsi="宋体"/>
          <w:sz w:val="24"/>
        </w:rPr>
        <w:t>质量保证金的</w:t>
      </w:r>
      <w:r>
        <w:rPr>
          <w:rFonts w:ascii="宋体" w:hAnsi="宋体" w:hint="eastAsia"/>
          <w:sz w:val="24"/>
        </w:rPr>
        <w:t>方</w:t>
      </w:r>
      <w:r>
        <w:rPr>
          <w:rFonts w:ascii="宋体" w:hAnsi="宋体"/>
          <w:sz w:val="24"/>
        </w:rPr>
        <w:t>式</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质量保证金采用以下第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（1）质量保证金保函，保证金额为：</w:t>
      </w:r>
      <w:r>
        <w:rPr>
          <w:rFonts w:ascii="宋体" w:hAnsi="宋体" w:hint="eastAsia"/>
          <w:sz w:val="24"/>
          <w:u w:val="single"/>
        </w:rPr>
        <w:t xml:space="preserve">∥ </w:t>
      </w:r>
      <w:r>
        <w:rPr>
          <w:rFonts w:ascii="宋体" w:hAnsi="宋体"/>
          <w:kern w:val="0"/>
          <w:sz w:val="24"/>
        </w:rPr>
        <w:t xml:space="preserve">； </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（2）</w:t>
      </w:r>
      <w:r>
        <w:rPr>
          <w:rFonts w:ascii="宋体" w:hAnsi="宋体"/>
          <w:kern w:val="0"/>
          <w:sz w:val="24"/>
          <w:u w:val="single"/>
        </w:rPr>
        <w:t xml:space="preserve"> </w:t>
      </w:r>
      <w:r>
        <w:rPr>
          <w:rFonts w:ascii="宋体" w:hAnsi="宋体" w:hint="eastAsia"/>
          <w:sz w:val="24"/>
          <w:u w:val="single"/>
        </w:rPr>
        <w:t xml:space="preserve">∥ </w:t>
      </w:r>
      <w:r>
        <w:rPr>
          <w:rFonts w:ascii="宋体" w:hAnsi="宋体" w:hint="eastAsia"/>
          <w:kern w:val="0"/>
          <w:sz w:val="24"/>
          <w:u w:val="single"/>
        </w:rPr>
        <w:t xml:space="preserve"> </w:t>
      </w:r>
      <w:r>
        <w:rPr>
          <w:rFonts w:ascii="宋体" w:hAnsi="宋体"/>
          <w:kern w:val="0"/>
          <w:sz w:val="24"/>
        </w:rPr>
        <w:t>工程款；</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（3）其他</w:t>
      </w:r>
      <w:r>
        <w:rPr>
          <w:rFonts w:ascii="宋体" w:hAnsi="宋体" w:hint="eastAsia"/>
          <w:kern w:val="0"/>
          <w:sz w:val="24"/>
        </w:rPr>
        <w:t>方</w:t>
      </w:r>
      <w:r>
        <w:rPr>
          <w:rFonts w:ascii="宋体" w:hAnsi="宋体"/>
          <w:kern w:val="0"/>
          <w:sz w:val="24"/>
        </w:rPr>
        <w:t>式:</w:t>
      </w:r>
      <w:r>
        <w:rPr>
          <w:rFonts w:ascii="宋体" w:hAnsi="宋体" w:hint="eastAsia"/>
          <w:sz w:val="24"/>
          <w:u w:val="single"/>
        </w:rPr>
        <w:t xml:space="preserve"> ∥ </w:t>
      </w:r>
      <w:r>
        <w:rPr>
          <w:rFonts w:ascii="宋体" w:hAnsi="宋体"/>
          <w:sz w:val="24"/>
        </w:rPr>
        <w:t>。</w:t>
      </w:r>
    </w:p>
    <w:p w:rsidR="006E5225" w:rsidRDefault="00B40478">
      <w:pPr>
        <w:adjustRightInd w:val="0"/>
        <w:snapToGrid w:val="0"/>
        <w:spacing w:line="360" w:lineRule="auto"/>
        <w:ind w:firstLineChars="200" w:firstLine="480"/>
        <w:jc w:val="left"/>
        <w:outlineLvl w:val="0"/>
        <w:rPr>
          <w:rFonts w:ascii="宋体" w:hAnsi="宋体"/>
          <w:sz w:val="24"/>
        </w:rPr>
      </w:pPr>
      <w:r>
        <w:rPr>
          <w:rFonts w:ascii="宋体" w:hAnsi="宋体"/>
          <w:sz w:val="24"/>
        </w:rPr>
        <w:t xml:space="preserve">15.3.2 质量保证金的扣留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质量保证金的扣留采取以下第</w:t>
      </w:r>
      <w:r>
        <w:rPr>
          <w:rFonts w:ascii="宋体" w:hAnsi="宋体"/>
          <w:sz w:val="24"/>
          <w:u w:val="single"/>
        </w:rPr>
        <w:t xml:space="preserve"> </w:t>
      </w:r>
      <w:r>
        <w:rPr>
          <w:rFonts w:ascii="宋体" w:hAnsi="宋体" w:hint="eastAsia"/>
          <w:sz w:val="24"/>
          <w:u w:val="single"/>
        </w:rPr>
        <w:t xml:space="preserve">∥ </w:t>
      </w:r>
      <w:r>
        <w:rPr>
          <w:rFonts w:ascii="宋体" w:hAnsi="宋体"/>
          <w:sz w:val="24"/>
        </w:rPr>
        <w:t>种方式：</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rsidR="006E5225" w:rsidRDefault="00B40478">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（2）工程竣工结算时一次性扣留质量保证金；</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（3）其他扣留方式:</w:t>
      </w:r>
      <w:r>
        <w:rPr>
          <w:rFonts w:ascii="宋体" w:hAnsi="宋体" w:hint="eastAsia"/>
          <w:sz w:val="24"/>
          <w:u w:val="single"/>
        </w:rPr>
        <w:t xml:space="preserve"> ∥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关于质量保证金的补充约定：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15.4保修</w:t>
      </w:r>
    </w:p>
    <w:p w:rsidR="006E5225" w:rsidRDefault="00B40478">
      <w:pPr>
        <w:adjustRightInd w:val="0"/>
        <w:snapToGrid w:val="0"/>
        <w:spacing w:line="360" w:lineRule="auto"/>
        <w:ind w:firstLineChars="195" w:firstLine="468"/>
        <w:jc w:val="left"/>
        <w:rPr>
          <w:rFonts w:ascii="宋体" w:hAnsi="宋体"/>
          <w:sz w:val="24"/>
        </w:rPr>
      </w:pPr>
      <w:r>
        <w:rPr>
          <w:rFonts w:ascii="宋体" w:hAnsi="宋体"/>
          <w:sz w:val="24"/>
        </w:rPr>
        <w:t>15.4.1 保修责任</w:t>
      </w:r>
    </w:p>
    <w:p w:rsidR="006E5225" w:rsidRDefault="00B40478">
      <w:pPr>
        <w:adjustRightInd w:val="0"/>
        <w:snapToGrid w:val="0"/>
        <w:spacing w:line="360" w:lineRule="auto"/>
        <w:ind w:firstLineChars="195" w:firstLine="468"/>
        <w:jc w:val="left"/>
        <w:rPr>
          <w:rFonts w:ascii="宋体" w:hAnsi="宋体"/>
          <w:kern w:val="0"/>
          <w:sz w:val="24"/>
        </w:rPr>
      </w:pPr>
      <w:r>
        <w:rPr>
          <w:rFonts w:ascii="宋体" w:hAnsi="宋体"/>
          <w:sz w:val="24"/>
        </w:rPr>
        <w:t>工程保修期为：</w:t>
      </w:r>
      <w:r>
        <w:rPr>
          <w:rFonts w:ascii="宋体" w:hAnsi="宋体" w:hint="eastAsia"/>
          <w:kern w:val="0"/>
          <w:sz w:val="24"/>
          <w:u w:val="single"/>
        </w:rPr>
        <w:t xml:space="preserve">        </w:t>
      </w:r>
    </w:p>
    <w:p w:rsidR="006E5225" w:rsidRDefault="00B40478">
      <w:pPr>
        <w:adjustRightInd w:val="0"/>
        <w:snapToGrid w:val="0"/>
        <w:spacing w:line="360" w:lineRule="auto"/>
        <w:ind w:firstLineChars="195" w:firstLine="468"/>
        <w:jc w:val="left"/>
        <w:rPr>
          <w:rFonts w:ascii="宋体" w:hAnsi="宋体"/>
          <w:sz w:val="24"/>
        </w:rPr>
      </w:pPr>
      <w:r>
        <w:rPr>
          <w:rFonts w:ascii="宋体" w:hAnsi="宋体"/>
          <w:sz w:val="24"/>
        </w:rPr>
        <w:t>15.4.3 修复通知</w:t>
      </w:r>
    </w:p>
    <w:p w:rsidR="006E5225" w:rsidRDefault="00B40478">
      <w:pPr>
        <w:adjustRightInd w:val="0"/>
        <w:snapToGrid w:val="0"/>
        <w:spacing w:line="360" w:lineRule="auto"/>
        <w:ind w:firstLineChars="195" w:firstLine="468"/>
        <w:jc w:val="left"/>
        <w:rPr>
          <w:rFonts w:ascii="宋体" w:hAnsi="宋体"/>
          <w:kern w:val="0"/>
          <w:sz w:val="24"/>
          <w:u w:val="single"/>
        </w:rPr>
      </w:pPr>
      <w:r>
        <w:rPr>
          <w:rFonts w:ascii="宋体" w:hAnsi="宋体"/>
          <w:kern w:val="0"/>
          <w:sz w:val="24"/>
        </w:rPr>
        <w:t>承包人收到保修通知并到达工程现场的合理时间：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16. 违约</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16.1 发包人违约</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16.1.1发包人违约的情形</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发包人违约的其他情形：</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left="1200" w:hangingChars="500" w:hanging="1200"/>
        <w:jc w:val="left"/>
        <w:rPr>
          <w:rFonts w:ascii="宋体" w:hAnsi="宋体"/>
          <w:kern w:val="0"/>
          <w:sz w:val="24"/>
        </w:rPr>
      </w:pPr>
      <w:r>
        <w:rPr>
          <w:rFonts w:ascii="宋体" w:hAnsi="宋体"/>
          <w:kern w:val="0"/>
          <w:sz w:val="24"/>
        </w:rPr>
        <w:t xml:space="preserve">    16.1.2 发包人违约的责任</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发包人违约责任的承担方式和计算方法：</w:t>
      </w:r>
    </w:p>
    <w:p w:rsidR="006E5225" w:rsidRDefault="00B40478">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（2）因发包人原因未能按合同约定支付合同价款的违约责任：</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（3）发包人违反第10.1款</w:t>
      </w:r>
      <w:r>
        <w:rPr>
          <w:rFonts w:ascii="宋体" w:hAnsi="宋体" w:hint="eastAsia"/>
          <w:kern w:val="0"/>
          <w:sz w:val="24"/>
        </w:rPr>
        <w:t>〔</w:t>
      </w:r>
      <w:r>
        <w:rPr>
          <w:rFonts w:ascii="宋体" w:hAnsi="宋体"/>
          <w:kern w:val="0"/>
          <w:sz w:val="24"/>
        </w:rPr>
        <w:t>变更的范围</w:t>
      </w:r>
      <w:r>
        <w:rPr>
          <w:rFonts w:ascii="宋体" w:hAnsi="宋体" w:hint="eastAsia"/>
          <w:kern w:val="0"/>
          <w:sz w:val="24"/>
        </w:rPr>
        <w:t>〕</w:t>
      </w:r>
      <w:r>
        <w:rPr>
          <w:rFonts w:ascii="宋体" w:hAnsi="宋体"/>
          <w:kern w:val="0"/>
          <w:sz w:val="24"/>
        </w:rPr>
        <w:t>第（2）项约定，自行实施被取消的工作或转由他人实施的违约责任：</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（5）因发包人违反合同约定造成暂停施工的违约责任：</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（7）</w:t>
      </w:r>
      <w:r>
        <w:rPr>
          <w:rFonts w:ascii="宋体" w:hAnsi="宋体" w:hint="eastAsia"/>
          <w:kern w:val="0"/>
          <w:sz w:val="24"/>
        </w:rPr>
        <w:t>其他：</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16.1.3 因发包人违约解除合同</w:t>
      </w:r>
    </w:p>
    <w:p w:rsidR="006E5225" w:rsidRDefault="00B40478">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kern w:val="0"/>
          <w:sz w:val="24"/>
        </w:rPr>
        <w:t>承包人按16.1.1项</w:t>
      </w:r>
      <w:r>
        <w:rPr>
          <w:rFonts w:ascii="宋体" w:hAnsi="宋体" w:hint="eastAsia"/>
          <w:kern w:val="0"/>
          <w:sz w:val="24"/>
        </w:rPr>
        <w:t>〔</w:t>
      </w:r>
      <w:r>
        <w:rPr>
          <w:rFonts w:ascii="宋体" w:hAnsi="宋体"/>
          <w:kern w:val="0"/>
          <w:sz w:val="24"/>
        </w:rPr>
        <w:t>发包人违约的情形</w:t>
      </w:r>
      <w:r>
        <w:rPr>
          <w:rFonts w:ascii="宋体" w:hAnsi="宋体" w:hint="eastAsia"/>
          <w:kern w:val="0"/>
          <w:sz w:val="24"/>
        </w:rPr>
        <w:t>〕</w:t>
      </w:r>
      <w:r>
        <w:rPr>
          <w:rFonts w:ascii="宋体" w:hAnsi="宋体"/>
          <w:kern w:val="0"/>
          <w:sz w:val="24"/>
        </w:rPr>
        <w:t>约定暂停施工满</w:t>
      </w:r>
      <w:r>
        <w:rPr>
          <w:rFonts w:ascii="宋体" w:hAnsi="宋体"/>
          <w:kern w:val="0"/>
          <w:sz w:val="24"/>
          <w:u w:val="single"/>
        </w:rPr>
        <w:t xml:space="preserve"> </w:t>
      </w:r>
      <w:r>
        <w:rPr>
          <w:rFonts w:ascii="宋体" w:hAnsi="宋体" w:hint="eastAsia"/>
          <w:sz w:val="24"/>
          <w:u w:val="single"/>
        </w:rPr>
        <w:t>∥</w:t>
      </w:r>
      <w:r>
        <w:rPr>
          <w:rFonts w:ascii="宋体" w:hAnsi="宋体"/>
          <w:kern w:val="0"/>
          <w:sz w:val="24"/>
          <w:u w:val="single"/>
        </w:rPr>
        <w:t xml:space="preserve"> </w:t>
      </w:r>
      <w:r>
        <w:rPr>
          <w:rFonts w:ascii="宋体" w:hAnsi="宋体"/>
          <w:kern w:val="0"/>
          <w:sz w:val="24"/>
        </w:rPr>
        <w:t>天后发包人仍不纠正其违约行为并致使合同目的不能实现的，承包人有权解除合同。</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16.2 承包人违约</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16.2.1 承包人违约的情形</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lastRenderedPageBreak/>
        <w:t>承包人违约的其他情形：</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kern w:val="0"/>
          <w:sz w:val="24"/>
        </w:rPr>
        <w:t>16.2.2承包人违约的责任</w:t>
      </w:r>
    </w:p>
    <w:p w:rsidR="006E5225" w:rsidRDefault="00B40478">
      <w:pPr>
        <w:adjustRightInd w:val="0"/>
        <w:snapToGrid w:val="0"/>
        <w:spacing w:line="360" w:lineRule="auto"/>
        <w:ind w:firstLineChars="200" w:firstLine="480"/>
        <w:jc w:val="left"/>
        <w:rPr>
          <w:rFonts w:ascii="宋体" w:hAnsi="宋体"/>
          <w:kern w:val="0"/>
          <w:sz w:val="24"/>
          <w:u w:val="single"/>
        </w:rPr>
      </w:pPr>
      <w:r>
        <w:rPr>
          <w:rFonts w:ascii="宋体" w:hAnsi="宋体"/>
          <w:kern w:val="0"/>
          <w:sz w:val="24"/>
        </w:rPr>
        <w:t>承包人违约责任的承担方式和计算方法：</w:t>
      </w:r>
      <w:r>
        <w:rPr>
          <w:rFonts w:ascii="宋体" w:hAnsi="宋体" w:hint="eastAsia"/>
          <w:sz w:val="24"/>
          <w:u w:val="single"/>
        </w:rPr>
        <w:t xml:space="preserve">∥ </w:t>
      </w:r>
      <w:r>
        <w:rPr>
          <w:rFonts w:ascii="宋体" w:hAnsi="宋体"/>
          <w:sz w:val="24"/>
        </w:rPr>
        <w:t xml:space="preserve">。    </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16.2.3 因承包人违约解除合同</w:t>
      </w:r>
    </w:p>
    <w:p w:rsidR="006E5225" w:rsidRDefault="00B40478">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关于承包人违约解除合同的特别约定：</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before="120" w:after="120" w:line="360" w:lineRule="auto"/>
        <w:ind w:firstLineChars="200" w:firstLine="480"/>
        <w:rPr>
          <w:rFonts w:ascii="宋体" w:hAnsi="宋体"/>
          <w:kern w:val="0"/>
          <w:sz w:val="24"/>
        </w:rPr>
      </w:pPr>
      <w:r>
        <w:rPr>
          <w:rFonts w:ascii="宋体" w:hAnsi="宋体"/>
          <w:kern w:val="0"/>
          <w:sz w:val="24"/>
        </w:rPr>
        <w:t>发包人</w:t>
      </w:r>
      <w:r>
        <w:rPr>
          <w:rFonts w:ascii="宋体" w:hAnsi="宋体" w:hint="eastAsia"/>
          <w:kern w:val="0"/>
          <w:sz w:val="24"/>
        </w:rPr>
        <w:t>继续</w:t>
      </w:r>
      <w:r>
        <w:rPr>
          <w:rFonts w:ascii="宋体" w:hAnsi="宋体"/>
          <w:kern w:val="0"/>
          <w:sz w:val="24"/>
        </w:rPr>
        <w:t>使用承包人在施工现场的材料、设备、临时工程、承包人文件和由承包人或以其名义编制的其他文件</w:t>
      </w:r>
      <w:r>
        <w:rPr>
          <w:rFonts w:ascii="宋体" w:hAnsi="宋体" w:hint="eastAsia"/>
          <w:kern w:val="0"/>
          <w:sz w:val="24"/>
        </w:rPr>
        <w:t>的费用承担方式</w:t>
      </w:r>
      <w:r>
        <w:rPr>
          <w:rFonts w:ascii="宋体" w:hAnsi="宋体"/>
          <w:kern w:val="0"/>
          <w:sz w:val="24"/>
        </w:rPr>
        <w:t>：</w:t>
      </w:r>
      <w:r>
        <w:rPr>
          <w:rFonts w:ascii="宋体" w:hAnsi="宋体" w:hint="eastAsia"/>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 xml:space="preserve">17. 不可抗力 </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17.1 不可抗力的确认</w:t>
      </w:r>
    </w:p>
    <w:p w:rsidR="006E5225" w:rsidRDefault="00B40478">
      <w:pPr>
        <w:adjustRightInd w:val="0"/>
        <w:snapToGrid w:val="0"/>
        <w:spacing w:line="360" w:lineRule="auto"/>
        <w:ind w:firstLineChars="200"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ascii="宋体" w:hAnsi="宋体" w:hint="eastAsia"/>
          <w:sz w:val="24"/>
          <w:u w:val="single"/>
        </w:rPr>
        <w:t xml:space="preserve">∥ </w:t>
      </w:r>
      <w:r>
        <w:rPr>
          <w:rFonts w:ascii="宋体" w:hAnsi="宋体"/>
          <w:kern w:val="0"/>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17.4 因不可抗力解除合同</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合同解除后，发包人应在商定或确定发包人应支付款项后</w:t>
      </w:r>
      <w:r>
        <w:rPr>
          <w:rFonts w:ascii="宋体" w:hAnsi="宋体" w:hint="eastAsia"/>
          <w:sz w:val="24"/>
          <w:u w:val="single"/>
        </w:rPr>
        <w:t xml:space="preserve">∥ </w:t>
      </w:r>
      <w:r>
        <w:rPr>
          <w:rFonts w:ascii="宋体" w:hAnsi="宋体"/>
          <w:sz w:val="24"/>
        </w:rPr>
        <w:t>天内完成款项的支付。</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18. 保险</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18.1 工程保险</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关于工程保险的特别约定：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18.3 其他保险</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sz w:val="24"/>
        </w:rPr>
        <w:t>关于其他保险的约定：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kern w:val="0"/>
          <w:sz w:val="24"/>
        </w:rPr>
      </w:pPr>
      <w:r>
        <w:rPr>
          <w:rFonts w:ascii="宋体" w:hAnsi="宋体"/>
          <w:sz w:val="24"/>
        </w:rPr>
        <w:t>承包人是否应为其施工设备等办理财产保险：</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18.7 通知义务</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kern w:val="0"/>
          <w:sz w:val="24"/>
        </w:rPr>
        <w:t>关于变更保险合同时的通知义务的约定：</w:t>
      </w:r>
      <w:r>
        <w:rPr>
          <w:rFonts w:ascii="宋体" w:hAnsi="宋体" w:hint="eastAsia"/>
          <w:sz w:val="24"/>
          <w:u w:val="single"/>
        </w:rPr>
        <w:t xml:space="preserve">∥ </w:t>
      </w:r>
      <w:r>
        <w:rPr>
          <w:rFonts w:ascii="宋体" w:hAnsi="宋体"/>
          <w:sz w:val="24"/>
        </w:rPr>
        <w:t>。</w:t>
      </w:r>
    </w:p>
    <w:p w:rsidR="006E5225" w:rsidRDefault="00B40478">
      <w:pPr>
        <w:pStyle w:val="4"/>
        <w:numPr>
          <w:ilvl w:val="3"/>
          <w:numId w:val="9"/>
        </w:numPr>
        <w:adjustRightInd w:val="0"/>
        <w:snapToGrid w:val="0"/>
        <w:spacing w:before="120" w:after="120" w:line="360" w:lineRule="auto"/>
        <w:textAlignment w:val="baseline"/>
        <w:rPr>
          <w:rFonts w:ascii="宋体" w:eastAsia="宋体" w:hAnsi="宋体"/>
          <w:b w:val="0"/>
          <w:sz w:val="24"/>
        </w:rPr>
      </w:pPr>
      <w:r>
        <w:rPr>
          <w:rFonts w:ascii="宋体" w:eastAsia="宋体" w:hAnsi="宋体"/>
          <w:b w:val="0"/>
          <w:sz w:val="24"/>
        </w:rPr>
        <w:t>20. 争议解决</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20.3 争议评审</w:t>
      </w:r>
    </w:p>
    <w:p w:rsidR="006E5225" w:rsidRDefault="00B40478">
      <w:pPr>
        <w:adjustRightInd w:val="0"/>
        <w:snapToGrid w:val="0"/>
        <w:spacing w:line="360" w:lineRule="auto"/>
        <w:ind w:leftChars="71" w:left="149" w:firstLineChars="150" w:firstLine="360"/>
        <w:jc w:val="left"/>
        <w:rPr>
          <w:rFonts w:ascii="宋体" w:hAnsi="宋体"/>
          <w:sz w:val="24"/>
        </w:rPr>
      </w:pPr>
      <w:r>
        <w:rPr>
          <w:rFonts w:ascii="宋体" w:hAnsi="宋体"/>
          <w:sz w:val="24"/>
        </w:rPr>
        <w:t>合同当事人是否同意将工程争议提交争议评审小组决</w:t>
      </w:r>
      <w:r>
        <w:rPr>
          <w:rFonts w:ascii="宋体" w:hAnsi="宋体" w:hint="eastAsia"/>
          <w:sz w:val="24"/>
        </w:rPr>
        <w:t>定：</w:t>
      </w:r>
      <w:r>
        <w:rPr>
          <w:rFonts w:ascii="宋体" w:hAnsi="宋体" w:hint="eastAsia"/>
          <w:sz w:val="24"/>
          <w:u w:val="single"/>
        </w:rPr>
        <w:t xml:space="preserve">∥ </w:t>
      </w:r>
      <w:r>
        <w:rPr>
          <w:rFonts w:ascii="宋体" w:hAnsi="宋体"/>
          <w:sz w:val="24"/>
        </w:rPr>
        <w:t>。</w:t>
      </w:r>
      <w:r>
        <w:rPr>
          <w:rFonts w:ascii="宋体" w:hAnsi="宋体" w:hint="eastAsia"/>
          <w:sz w:val="24"/>
        </w:rPr>
        <w:t xml:space="preserve">  </w:t>
      </w:r>
    </w:p>
    <w:p w:rsidR="006E5225" w:rsidRDefault="00B40478">
      <w:pPr>
        <w:adjustRightInd w:val="0"/>
        <w:snapToGrid w:val="0"/>
        <w:spacing w:line="360" w:lineRule="auto"/>
        <w:ind w:firstLineChars="200" w:firstLine="480"/>
        <w:jc w:val="left"/>
        <w:outlineLvl w:val="0"/>
        <w:rPr>
          <w:rFonts w:ascii="宋体" w:hAnsi="宋体"/>
          <w:sz w:val="24"/>
        </w:rPr>
      </w:pPr>
      <w:r>
        <w:rPr>
          <w:rFonts w:ascii="宋体" w:hAnsi="宋体"/>
          <w:sz w:val="24"/>
        </w:rPr>
        <w:t>20.3.1 争议评审小组的确定</w:t>
      </w:r>
    </w:p>
    <w:p w:rsidR="006E5225" w:rsidRDefault="00B40478">
      <w:pPr>
        <w:adjustRightInd w:val="0"/>
        <w:snapToGrid w:val="0"/>
        <w:spacing w:line="360" w:lineRule="auto"/>
        <w:ind w:firstLineChars="200" w:firstLine="480"/>
        <w:jc w:val="left"/>
        <w:rPr>
          <w:rFonts w:ascii="宋体" w:hAnsi="宋体"/>
          <w:sz w:val="24"/>
          <w:u w:val="single"/>
        </w:rPr>
      </w:pPr>
      <w:r>
        <w:rPr>
          <w:rFonts w:ascii="宋体" w:hAnsi="宋体"/>
          <w:sz w:val="24"/>
        </w:rPr>
        <w:lastRenderedPageBreak/>
        <w:t>争议评审小组成员的确定：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选定争议评审员的期限：</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争议评审小组成员的报酬承担方式：</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其他事项的约定：</w:t>
      </w:r>
      <w:r>
        <w:rPr>
          <w:rFonts w:ascii="宋体" w:hAnsi="宋体" w:hint="eastAsia"/>
          <w:sz w:val="24"/>
          <w:u w:val="single"/>
        </w:rPr>
        <w:t xml:space="preserve">∥ </w:t>
      </w:r>
      <w:r>
        <w:rPr>
          <w:rFonts w:ascii="宋体" w:hAnsi="宋体"/>
          <w:sz w:val="24"/>
        </w:rPr>
        <w:t>。</w:t>
      </w:r>
    </w:p>
    <w:p w:rsidR="006E5225" w:rsidRDefault="00B40478">
      <w:pPr>
        <w:autoSpaceDE w:val="0"/>
        <w:autoSpaceDN w:val="0"/>
        <w:adjustRightInd w:val="0"/>
        <w:snapToGrid w:val="0"/>
        <w:spacing w:line="360" w:lineRule="auto"/>
        <w:ind w:firstLineChars="200" w:firstLine="480"/>
        <w:jc w:val="left"/>
        <w:outlineLvl w:val="0"/>
        <w:rPr>
          <w:rFonts w:ascii="宋体" w:hAnsi="宋体"/>
          <w:kern w:val="0"/>
          <w:sz w:val="24"/>
        </w:rPr>
      </w:pPr>
      <w:r>
        <w:rPr>
          <w:rFonts w:ascii="宋体" w:hAnsi="宋体"/>
          <w:kern w:val="0"/>
          <w:sz w:val="24"/>
        </w:rPr>
        <w:t>20.3.2 争议评审小组的决定</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合同当事人关于本项的约定：</w:t>
      </w:r>
      <w:r>
        <w:rPr>
          <w:rFonts w:ascii="宋体" w:hAnsi="宋体" w:hint="eastAsia"/>
          <w:sz w:val="24"/>
          <w:u w:val="single"/>
        </w:rPr>
        <w:t xml:space="preserve">∥ </w:t>
      </w:r>
      <w:r>
        <w:rPr>
          <w:rFonts w:ascii="宋体" w:hAnsi="宋体"/>
          <w:sz w:val="24"/>
        </w:rPr>
        <w:t>。</w:t>
      </w:r>
    </w:p>
    <w:p w:rsidR="006E5225" w:rsidRDefault="00B40478">
      <w:pPr>
        <w:adjustRightInd w:val="0"/>
        <w:snapToGrid w:val="0"/>
        <w:spacing w:after="120" w:line="360" w:lineRule="auto"/>
        <w:ind w:firstLineChars="200" w:firstLine="480"/>
        <w:outlineLvl w:val="0"/>
        <w:rPr>
          <w:rFonts w:ascii="宋体" w:hAnsi="宋体"/>
          <w:sz w:val="24"/>
        </w:rPr>
      </w:pPr>
      <w:r>
        <w:rPr>
          <w:rFonts w:ascii="宋体" w:hAnsi="宋体"/>
          <w:sz w:val="24"/>
        </w:rPr>
        <w:t>20.4仲裁或诉讼</w:t>
      </w:r>
    </w:p>
    <w:p w:rsidR="006E5225" w:rsidRDefault="00B40478">
      <w:pPr>
        <w:adjustRightInd w:val="0"/>
        <w:snapToGrid w:val="0"/>
        <w:spacing w:after="120" w:line="360" w:lineRule="auto"/>
        <w:ind w:firstLineChars="200" w:firstLine="480"/>
        <w:rPr>
          <w:rFonts w:ascii="宋体" w:hAnsi="宋体"/>
          <w:sz w:val="24"/>
        </w:rPr>
      </w:pPr>
      <w:r>
        <w:rPr>
          <w:rFonts w:ascii="宋体" w:hAnsi="宋体"/>
          <w:sz w:val="24"/>
        </w:rPr>
        <w:t>因合同及合同有关事项发生的争议，按下列第</w:t>
      </w:r>
      <w:r>
        <w:rPr>
          <w:rFonts w:ascii="宋体" w:hAnsi="宋体"/>
          <w:sz w:val="24"/>
          <w:u w:val="single"/>
        </w:rPr>
        <w:t xml:space="preserve"> </w:t>
      </w:r>
      <w:r>
        <w:rPr>
          <w:rFonts w:ascii="宋体" w:hAnsi="宋体" w:hint="eastAsia"/>
          <w:sz w:val="24"/>
          <w:u w:val="single"/>
        </w:rPr>
        <w:t>（2）</w:t>
      </w:r>
      <w:r>
        <w:rPr>
          <w:rFonts w:ascii="宋体" w:hAnsi="宋体"/>
          <w:sz w:val="24"/>
          <w:u w:val="single"/>
        </w:rPr>
        <w:t xml:space="preserve"> </w:t>
      </w:r>
      <w:r>
        <w:rPr>
          <w:rFonts w:ascii="宋体" w:hAnsi="宋体"/>
          <w:sz w:val="24"/>
        </w:rPr>
        <w:t>种方式</w:t>
      </w:r>
      <w:r>
        <w:rPr>
          <w:rFonts w:ascii="宋体" w:hAnsi="宋体" w:hint="eastAsia"/>
          <w:sz w:val="24"/>
        </w:rPr>
        <w:t>解</w:t>
      </w:r>
      <w:r>
        <w:rPr>
          <w:rFonts w:ascii="宋体" w:hAnsi="宋体"/>
          <w:sz w:val="24"/>
        </w:rPr>
        <w:t>决：</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（1）向</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仲裁委员会申请仲裁；</w:t>
      </w:r>
    </w:p>
    <w:p w:rsidR="006E5225" w:rsidRDefault="00B40478">
      <w:pPr>
        <w:adjustRightInd w:val="0"/>
        <w:snapToGrid w:val="0"/>
        <w:spacing w:line="360" w:lineRule="auto"/>
        <w:ind w:firstLineChars="200" w:firstLine="480"/>
        <w:jc w:val="left"/>
        <w:rPr>
          <w:rFonts w:ascii="宋体" w:hAnsi="宋体"/>
          <w:sz w:val="24"/>
        </w:rPr>
      </w:pPr>
      <w:r>
        <w:rPr>
          <w:rFonts w:ascii="宋体" w:hAnsi="宋体"/>
          <w:sz w:val="24"/>
        </w:rPr>
        <w:t>（2）向</w:t>
      </w:r>
      <w:r>
        <w:rPr>
          <w:rFonts w:ascii="宋体" w:hAnsi="宋体"/>
          <w:sz w:val="24"/>
          <w:u w:val="single"/>
        </w:rPr>
        <w:t xml:space="preserve"> </w:t>
      </w:r>
      <w:r>
        <w:rPr>
          <w:rFonts w:ascii="宋体" w:hAnsi="宋体" w:hint="eastAsia"/>
          <w:sz w:val="24"/>
          <w:u w:val="single"/>
        </w:rPr>
        <w:t>常州市天宁区</w:t>
      </w:r>
      <w:r>
        <w:rPr>
          <w:rFonts w:ascii="宋体" w:hAnsi="宋体"/>
          <w:sz w:val="24"/>
          <w:u w:val="single"/>
        </w:rPr>
        <w:t xml:space="preserve"> </w:t>
      </w:r>
      <w:r>
        <w:rPr>
          <w:rFonts w:ascii="宋体" w:hAnsi="宋体"/>
          <w:sz w:val="24"/>
        </w:rPr>
        <w:t>人民法院起诉。</w:t>
      </w:r>
    </w:p>
    <w:p w:rsidR="006E5225" w:rsidRDefault="00B40478">
      <w:pPr>
        <w:pStyle w:val="4"/>
        <w:numPr>
          <w:ilvl w:val="3"/>
          <w:numId w:val="9"/>
        </w:numPr>
        <w:adjustRightInd w:val="0"/>
        <w:snapToGrid w:val="0"/>
        <w:spacing w:before="120" w:after="120" w:line="360" w:lineRule="auto"/>
        <w:ind w:leftChars="67" w:left="141"/>
        <w:textAlignment w:val="baseline"/>
        <w:rPr>
          <w:rFonts w:ascii="宋体" w:eastAsia="宋体" w:hAnsi="宋体"/>
          <w:b w:val="0"/>
          <w:sz w:val="24"/>
        </w:rPr>
      </w:pPr>
      <w:r>
        <w:rPr>
          <w:rFonts w:ascii="宋体" w:eastAsia="宋体" w:hAnsi="宋体"/>
          <w:b w:val="0"/>
          <w:sz w:val="24"/>
        </w:rPr>
        <w:t>2</w:t>
      </w:r>
      <w:r>
        <w:rPr>
          <w:rFonts w:ascii="宋体" w:eastAsia="宋体" w:hAnsi="宋体" w:hint="eastAsia"/>
          <w:b w:val="0"/>
          <w:sz w:val="24"/>
        </w:rPr>
        <w:t>1</w:t>
      </w:r>
      <w:r>
        <w:rPr>
          <w:rFonts w:ascii="宋体" w:eastAsia="宋体" w:hAnsi="宋体"/>
          <w:b w:val="0"/>
          <w:sz w:val="24"/>
        </w:rPr>
        <w:t xml:space="preserve">. </w:t>
      </w:r>
      <w:r>
        <w:rPr>
          <w:rFonts w:ascii="宋体" w:eastAsia="宋体" w:hAnsi="宋体" w:hint="eastAsia"/>
          <w:b w:val="0"/>
          <w:sz w:val="24"/>
        </w:rPr>
        <w:t>其他条款</w:t>
      </w:r>
    </w:p>
    <w:p w:rsidR="006E5225" w:rsidRDefault="00B40478">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6E5225" w:rsidRDefault="00B40478">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rsidR="006E5225" w:rsidRDefault="00B40478">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6E5225" w:rsidRDefault="00B40478">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6E5225" w:rsidRDefault="006E5225">
      <w:pPr>
        <w:adjustRightInd w:val="0"/>
        <w:snapToGrid w:val="0"/>
        <w:spacing w:line="360" w:lineRule="auto"/>
        <w:ind w:firstLineChars="200" w:firstLine="480"/>
        <w:jc w:val="left"/>
        <w:rPr>
          <w:rFonts w:ascii="宋体" w:hAnsi="宋体"/>
          <w:sz w:val="24"/>
          <w:u w:val="single"/>
        </w:rPr>
      </w:pPr>
    </w:p>
    <w:p w:rsidR="006E5225" w:rsidRDefault="006E5225">
      <w:pPr>
        <w:adjustRightInd w:val="0"/>
        <w:snapToGrid w:val="0"/>
        <w:spacing w:line="360" w:lineRule="auto"/>
        <w:ind w:firstLineChars="200" w:firstLine="480"/>
        <w:jc w:val="left"/>
        <w:rPr>
          <w:rFonts w:ascii="宋体" w:hAnsi="宋体"/>
          <w:sz w:val="24"/>
          <w:u w:val="single"/>
        </w:rPr>
      </w:pPr>
    </w:p>
    <w:p w:rsidR="006E5225" w:rsidRDefault="006E5225">
      <w:pPr>
        <w:adjustRightInd w:val="0"/>
        <w:snapToGrid w:val="0"/>
        <w:spacing w:line="360" w:lineRule="auto"/>
        <w:jc w:val="left"/>
        <w:rPr>
          <w:rFonts w:ascii="宋体" w:hAnsi="宋体"/>
          <w:b/>
          <w:sz w:val="24"/>
        </w:rPr>
      </w:pPr>
      <w:bookmarkStart w:id="108" w:name="_Toc351203652"/>
    </w:p>
    <w:p w:rsidR="006E5225" w:rsidRDefault="006E5225">
      <w:pPr>
        <w:adjustRightInd w:val="0"/>
        <w:snapToGrid w:val="0"/>
        <w:spacing w:line="360" w:lineRule="auto"/>
        <w:jc w:val="left"/>
        <w:rPr>
          <w:rFonts w:ascii="宋体" w:hAnsi="宋体"/>
          <w:b/>
          <w:sz w:val="24"/>
        </w:rPr>
      </w:pPr>
    </w:p>
    <w:p w:rsidR="006E5225" w:rsidRDefault="006E5225">
      <w:pPr>
        <w:pStyle w:val="a4"/>
      </w:pPr>
    </w:p>
    <w:p w:rsidR="006E5225" w:rsidRDefault="006E5225"/>
    <w:p w:rsidR="006E5225" w:rsidRDefault="006E5225">
      <w:pPr>
        <w:pStyle w:val="a4"/>
      </w:pPr>
    </w:p>
    <w:p w:rsidR="006E5225" w:rsidRDefault="006E5225"/>
    <w:p w:rsidR="006E5225" w:rsidRDefault="006E5225">
      <w:pPr>
        <w:pStyle w:val="a4"/>
      </w:pPr>
    </w:p>
    <w:p w:rsidR="006E5225" w:rsidRDefault="006E5225"/>
    <w:p w:rsidR="006E5225" w:rsidRDefault="006E5225"/>
    <w:p w:rsidR="006E5225" w:rsidRDefault="00B40478">
      <w:pPr>
        <w:adjustRightInd w:val="0"/>
        <w:snapToGrid w:val="0"/>
        <w:spacing w:line="360" w:lineRule="auto"/>
        <w:jc w:val="left"/>
        <w:rPr>
          <w:rFonts w:ascii="宋体" w:hAnsi="宋体"/>
          <w:b/>
          <w:sz w:val="24"/>
        </w:rPr>
      </w:pPr>
      <w:r>
        <w:rPr>
          <w:rFonts w:ascii="宋体" w:hAnsi="宋体" w:hint="eastAsia"/>
          <w:b/>
          <w:sz w:val="24"/>
        </w:rPr>
        <w:t>合同</w:t>
      </w:r>
      <w:r>
        <w:rPr>
          <w:rFonts w:ascii="宋体" w:hAnsi="宋体"/>
          <w:b/>
          <w:sz w:val="24"/>
        </w:rPr>
        <w:t>附件</w:t>
      </w:r>
      <w:bookmarkEnd w:id="108"/>
      <w:r>
        <w:rPr>
          <w:rFonts w:ascii="宋体" w:hAnsi="宋体" w:hint="eastAsia"/>
          <w:b/>
          <w:sz w:val="24"/>
        </w:rPr>
        <w:t>：</w:t>
      </w:r>
    </w:p>
    <w:p w:rsidR="006E5225" w:rsidRDefault="00B40478">
      <w:pPr>
        <w:adjustRightInd w:val="0"/>
        <w:snapToGrid w:val="0"/>
        <w:spacing w:beforeLines="50" w:before="156" w:afterLines="50" w:after="156" w:line="360" w:lineRule="auto"/>
        <w:jc w:val="center"/>
        <w:rPr>
          <w:rFonts w:ascii="宋体" w:hAnsi="宋体"/>
          <w:b/>
          <w:sz w:val="32"/>
          <w:szCs w:val="32"/>
        </w:rPr>
      </w:pPr>
      <w:r>
        <w:rPr>
          <w:rFonts w:ascii="宋体" w:hAnsi="宋体"/>
          <w:b/>
          <w:sz w:val="32"/>
          <w:szCs w:val="32"/>
        </w:rPr>
        <w:t>工程质量保修书</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发包人（全称）：</w:t>
      </w:r>
      <w:r>
        <w:rPr>
          <w:rFonts w:ascii="宋体" w:hAnsi="宋体" w:hint="eastAsia"/>
          <w:bCs/>
          <w:sz w:val="24"/>
          <w:u w:val="single"/>
        </w:rPr>
        <w:t>常州市天宁区青龙街道办事处</w:t>
      </w:r>
      <w:r>
        <w:rPr>
          <w:rFonts w:ascii="宋体" w:hAnsi="宋体"/>
          <w:sz w:val="24"/>
        </w:rPr>
        <w:t xml:space="preserve"> </w:t>
      </w:r>
    </w:p>
    <w:p w:rsidR="006E5225" w:rsidRDefault="00B40478">
      <w:pPr>
        <w:adjustRightInd w:val="0"/>
        <w:snapToGrid w:val="0"/>
        <w:spacing w:line="360" w:lineRule="auto"/>
        <w:rPr>
          <w:rFonts w:ascii="宋体" w:hAnsi="宋体"/>
          <w:sz w:val="24"/>
        </w:rPr>
      </w:pPr>
      <w:r>
        <w:rPr>
          <w:rFonts w:ascii="宋体" w:hAnsi="宋体"/>
          <w:sz w:val="24"/>
        </w:rPr>
        <w:t xml:space="preserve">　　承包人（全称）：</w:t>
      </w:r>
      <w:r>
        <w:rPr>
          <w:rFonts w:ascii="宋体" w:hAnsi="宋体"/>
          <w:sz w:val="24"/>
          <w:u w:val="single"/>
        </w:rPr>
        <w:t xml:space="preserve">   </w:t>
      </w:r>
      <w:r>
        <w:rPr>
          <w:rFonts w:ascii="宋体" w:hAnsi="宋体" w:hint="eastAsia"/>
          <w:snapToGrid w:val="0"/>
          <w:sz w:val="24"/>
          <w:u w:val="single"/>
        </w:rPr>
        <w:t xml:space="preserve">                         </w:t>
      </w:r>
      <w:r>
        <w:rPr>
          <w:rFonts w:ascii="宋体" w:hAnsi="宋体"/>
          <w:sz w:val="24"/>
          <w:u w:val="single"/>
        </w:rPr>
        <w:t xml:space="preserve">  </w:t>
      </w:r>
      <w:r>
        <w:rPr>
          <w:rFonts w:ascii="宋体" w:hAnsi="宋体"/>
          <w:sz w:val="24"/>
        </w:rPr>
        <w:t xml:space="preserve"> </w:t>
      </w:r>
    </w:p>
    <w:p w:rsidR="006E5225" w:rsidRDefault="006E5225">
      <w:pPr>
        <w:adjustRightInd w:val="0"/>
        <w:snapToGrid w:val="0"/>
        <w:spacing w:line="360" w:lineRule="auto"/>
        <w:rPr>
          <w:rFonts w:ascii="宋体" w:hAnsi="宋体"/>
          <w:sz w:val="24"/>
        </w:rPr>
      </w:pPr>
    </w:p>
    <w:p w:rsidR="006E5225" w:rsidRDefault="00B40478">
      <w:pPr>
        <w:adjustRightInd w:val="0"/>
        <w:snapToGrid w:val="0"/>
        <w:spacing w:line="360" w:lineRule="auto"/>
        <w:rPr>
          <w:rFonts w:ascii="宋体" w:hAnsi="宋体"/>
          <w:sz w:val="24"/>
        </w:rPr>
      </w:pPr>
      <w:r>
        <w:rPr>
          <w:rFonts w:ascii="宋体" w:hAnsi="宋体"/>
          <w:sz w:val="24"/>
        </w:rPr>
        <w:t xml:space="preserve">　　发包人和承包人根据《中华人民共和国建筑法》和《建设工程质量管理条例》，经协商一致就</w:t>
      </w:r>
      <w:r>
        <w:rPr>
          <w:rFonts w:ascii="宋体" w:hAnsi="宋体" w:cs="宋体" w:hint="eastAsia"/>
          <w:spacing w:val="2"/>
          <w:sz w:val="24"/>
          <w:highlight w:val="yellow"/>
          <w:u w:val="single"/>
          <w:lang w:val="zh-CN"/>
        </w:rPr>
        <w:t>青竹苑B地块物业用房装修、垃圾堆放点硬化项目</w:t>
      </w:r>
      <w:r>
        <w:rPr>
          <w:rFonts w:ascii="宋体" w:hAnsi="宋体"/>
          <w:sz w:val="24"/>
          <w:highlight w:val="yellow"/>
        </w:rPr>
        <w:t>（工程全称）</w:t>
      </w:r>
      <w:r>
        <w:rPr>
          <w:rFonts w:ascii="宋体" w:hAnsi="宋体"/>
          <w:sz w:val="24"/>
        </w:rPr>
        <w:t>签订工程质量保修书。</w:t>
      </w:r>
    </w:p>
    <w:p w:rsidR="006E5225" w:rsidRDefault="00B40478">
      <w:pPr>
        <w:adjustRightInd w:val="0"/>
        <w:snapToGrid w:val="0"/>
        <w:spacing w:line="360" w:lineRule="auto"/>
        <w:outlineLvl w:val="0"/>
        <w:rPr>
          <w:rFonts w:ascii="宋体" w:hAnsi="宋体"/>
          <w:sz w:val="24"/>
        </w:rPr>
      </w:pPr>
      <w:r>
        <w:rPr>
          <w:rFonts w:ascii="宋体" w:hAnsi="宋体"/>
          <w:sz w:val="24"/>
        </w:rPr>
        <w:t xml:space="preserve">　　一、工程质量保修范围和内容</w:t>
      </w:r>
    </w:p>
    <w:p w:rsidR="006E5225" w:rsidRDefault="00B40478">
      <w:pPr>
        <w:adjustRightInd w:val="0"/>
        <w:snapToGrid w:val="0"/>
        <w:spacing w:line="360" w:lineRule="auto"/>
        <w:rPr>
          <w:rFonts w:ascii="宋体" w:hAnsi="宋体"/>
          <w:sz w:val="24"/>
        </w:rPr>
      </w:pPr>
      <w:r>
        <w:rPr>
          <w:rFonts w:ascii="宋体" w:hAnsi="宋体"/>
          <w:sz w:val="24"/>
        </w:rPr>
        <w:t xml:space="preserve">　　承包人在质量保修期内，按照有关法律规定和合同约定，承担工程质量保修责任。</w:t>
      </w:r>
    </w:p>
    <w:p w:rsidR="006E5225" w:rsidRDefault="00B40478">
      <w:pPr>
        <w:adjustRightInd w:val="0"/>
        <w:snapToGrid w:val="0"/>
        <w:spacing w:line="360" w:lineRule="auto"/>
        <w:rPr>
          <w:rFonts w:ascii="宋体" w:hAnsi="宋体"/>
          <w:sz w:val="24"/>
        </w:rPr>
      </w:pPr>
      <w:r>
        <w:rP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rsidR="006E5225" w:rsidRDefault="00B40478">
      <w:pPr>
        <w:adjustRightInd w:val="0"/>
        <w:snapToGrid w:val="0"/>
        <w:spacing w:line="360" w:lineRule="auto"/>
        <w:outlineLvl w:val="0"/>
        <w:rPr>
          <w:rFonts w:ascii="宋体" w:hAnsi="宋体"/>
          <w:sz w:val="24"/>
        </w:rPr>
      </w:pPr>
      <w:r>
        <w:rPr>
          <w:rFonts w:ascii="宋体" w:hAnsi="宋体"/>
          <w:b/>
          <w:sz w:val="24"/>
        </w:rPr>
        <w:t xml:space="preserve">　　</w:t>
      </w:r>
    </w:p>
    <w:p w:rsidR="006E5225" w:rsidRDefault="00B40478">
      <w:pPr>
        <w:adjustRightInd w:val="0"/>
        <w:snapToGrid w:val="0"/>
        <w:spacing w:line="360" w:lineRule="auto"/>
        <w:rPr>
          <w:rFonts w:ascii="宋体" w:hAnsi="宋体"/>
          <w:sz w:val="24"/>
        </w:rPr>
      </w:pPr>
      <w:r>
        <w:rPr>
          <w:rFonts w:ascii="宋体" w:hAnsi="宋体"/>
          <w:sz w:val="24"/>
        </w:rPr>
        <w:t xml:space="preserve">　　质量保修期自工程竣工验收合格之日起计算。</w:t>
      </w:r>
    </w:p>
    <w:p w:rsidR="006E5225" w:rsidRDefault="00B40478">
      <w:pPr>
        <w:adjustRightInd w:val="0"/>
        <w:snapToGrid w:val="0"/>
        <w:spacing w:line="360" w:lineRule="auto"/>
        <w:ind w:firstLineChars="200" w:firstLine="480"/>
        <w:outlineLvl w:val="0"/>
        <w:rPr>
          <w:rFonts w:ascii="宋体" w:hAnsi="宋体"/>
          <w:sz w:val="24"/>
        </w:rPr>
      </w:pPr>
      <w:r>
        <w:rPr>
          <w:rFonts w:ascii="宋体" w:hAnsi="宋体"/>
          <w:sz w:val="24"/>
        </w:rPr>
        <w:t>三、缺陷责任期</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工程缺陷责任期为</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proofErr w:type="gramStart"/>
      <w:r>
        <w:rPr>
          <w:rFonts w:ascii="宋体" w:hAnsi="宋体"/>
          <w:sz w:val="24"/>
        </w:rPr>
        <w:t>个</w:t>
      </w:r>
      <w:proofErr w:type="gramEnd"/>
      <w:r>
        <w:rPr>
          <w:rFonts w:ascii="宋体" w:hAnsi="宋体"/>
          <w:sz w:val="24"/>
        </w:rPr>
        <w:t>月，缺陷责任期自工程</w:t>
      </w:r>
      <w:r>
        <w:rPr>
          <w:rFonts w:ascii="宋体" w:hAnsi="宋体" w:hint="eastAsia"/>
          <w:sz w:val="24"/>
        </w:rPr>
        <w:t>通过竣工验收</w:t>
      </w:r>
      <w:r>
        <w:rPr>
          <w:rFonts w:ascii="宋体" w:hAnsi="宋体"/>
          <w:sz w:val="24"/>
        </w:rPr>
        <w:t>之日起计算。单位工程先于全部工程进行验收，单位工程缺陷责任期自单位工程验收合格之日起算。</w:t>
      </w:r>
    </w:p>
    <w:p w:rsidR="006E5225" w:rsidRDefault="00B40478">
      <w:pPr>
        <w:adjustRightInd w:val="0"/>
        <w:snapToGrid w:val="0"/>
        <w:spacing w:line="360" w:lineRule="auto"/>
        <w:ind w:firstLineChars="200" w:firstLine="480"/>
        <w:rPr>
          <w:rFonts w:ascii="宋体" w:hAnsi="宋体"/>
          <w:sz w:val="24"/>
        </w:rPr>
      </w:pPr>
      <w:r>
        <w:rPr>
          <w:rFonts w:ascii="宋体" w:hAnsi="宋体"/>
          <w:sz w:val="24"/>
        </w:rPr>
        <w:t>缺陷责任期终止后，发包人应退还剩余的质量保证金。</w:t>
      </w:r>
    </w:p>
    <w:p w:rsidR="006E5225" w:rsidRDefault="00B40478">
      <w:pPr>
        <w:adjustRightInd w:val="0"/>
        <w:snapToGrid w:val="0"/>
        <w:spacing w:line="360" w:lineRule="auto"/>
        <w:outlineLvl w:val="0"/>
        <w:rPr>
          <w:rFonts w:ascii="宋体" w:hAnsi="宋体"/>
          <w:sz w:val="24"/>
        </w:rPr>
      </w:pPr>
      <w:r>
        <w:rPr>
          <w:rFonts w:ascii="宋体" w:hAnsi="宋体"/>
          <w:sz w:val="24"/>
        </w:rPr>
        <w:t xml:space="preserve">    四、质量保修责任</w:t>
      </w:r>
    </w:p>
    <w:p w:rsidR="006E5225" w:rsidRDefault="00B40478">
      <w:pPr>
        <w:adjustRightInd w:val="0"/>
        <w:snapToGrid w:val="0"/>
        <w:spacing w:line="360" w:lineRule="auto"/>
        <w:ind w:leftChars="50" w:left="105" w:firstLineChars="205" w:firstLine="492"/>
        <w:rPr>
          <w:rFonts w:ascii="宋体" w:hAnsi="宋体"/>
          <w:sz w:val="24"/>
        </w:rPr>
      </w:pPr>
      <w:r>
        <w:rPr>
          <w:rFonts w:ascii="宋体" w:hAnsi="宋体" w:hint="eastAsia"/>
          <w:sz w:val="24"/>
        </w:rPr>
        <w:t>1．</w:t>
      </w:r>
      <w:r>
        <w:rPr>
          <w:rFonts w:ascii="宋体" w:hAnsi="宋体"/>
          <w:sz w:val="24"/>
        </w:rPr>
        <w:t>属于保修范围、内容的项目，承包人应当在接到保修通知之日起7天内派人保修。承包人不在约定期限内派人保修的，发包人可以委托他人修理。</w:t>
      </w:r>
    </w:p>
    <w:p w:rsidR="006E5225" w:rsidRDefault="00B40478">
      <w:pPr>
        <w:adjustRightInd w:val="0"/>
        <w:snapToGrid w:val="0"/>
        <w:spacing w:line="360" w:lineRule="auto"/>
        <w:ind w:leftChars="50" w:left="105" w:firstLineChars="205" w:firstLine="492"/>
        <w:rPr>
          <w:rFonts w:ascii="宋体" w:hAnsi="宋体"/>
          <w:sz w:val="24"/>
        </w:rPr>
      </w:pPr>
      <w:r>
        <w:rPr>
          <w:rFonts w:ascii="宋体" w:hAnsi="宋体" w:hint="eastAsia"/>
          <w:sz w:val="24"/>
        </w:rPr>
        <w:t>2．</w:t>
      </w:r>
      <w:r>
        <w:rPr>
          <w:rFonts w:ascii="宋体" w:hAnsi="宋体"/>
          <w:sz w:val="24"/>
        </w:rPr>
        <w:t>发生紧急事故需抢修的，承包人在接到事故通知后，应当立即到达事故现场抢修。</w:t>
      </w:r>
    </w:p>
    <w:p w:rsidR="006E5225" w:rsidRDefault="00B40478">
      <w:pPr>
        <w:adjustRightInd w:val="0"/>
        <w:snapToGrid w:val="0"/>
        <w:spacing w:line="360" w:lineRule="auto"/>
        <w:ind w:leftChars="50" w:left="105" w:firstLineChars="205" w:firstLine="492"/>
        <w:rPr>
          <w:rFonts w:ascii="宋体" w:hAnsi="宋体"/>
          <w:sz w:val="24"/>
        </w:rPr>
      </w:pPr>
      <w:r>
        <w:rPr>
          <w:rFonts w:ascii="宋体" w:hAnsi="宋体" w:hint="eastAsia"/>
          <w:sz w:val="24"/>
        </w:rPr>
        <w:t>3．</w:t>
      </w:r>
      <w:r>
        <w:rPr>
          <w:rFonts w:ascii="宋体" w:hAnsi="宋体"/>
          <w:sz w:val="24"/>
        </w:rPr>
        <w:t>对于涉及结构安全的质量问题，应当按照《建设工程质量管理条例》的</w:t>
      </w:r>
      <w:r>
        <w:rPr>
          <w:rFonts w:ascii="宋体" w:hAnsi="宋体"/>
          <w:sz w:val="24"/>
        </w:rPr>
        <w:lastRenderedPageBreak/>
        <w:t>规定，立即向当地建设行政主管部门和有关部门报告，采取安全防范措施，并由原设计人或者具有相应资质等级的设计人提出保修方案，承包人实施保修。</w:t>
      </w:r>
    </w:p>
    <w:p w:rsidR="006E5225" w:rsidRDefault="00B40478">
      <w:pPr>
        <w:adjustRightInd w:val="0"/>
        <w:snapToGrid w:val="0"/>
        <w:spacing w:line="360" w:lineRule="auto"/>
        <w:ind w:leftChars="200" w:left="420" w:firstLineChars="50" w:firstLine="120"/>
        <w:rPr>
          <w:rFonts w:ascii="宋体" w:hAnsi="宋体"/>
          <w:sz w:val="24"/>
        </w:rPr>
      </w:pPr>
      <w:r>
        <w:rPr>
          <w:rFonts w:ascii="宋体" w:hAnsi="宋体" w:hint="eastAsia"/>
          <w:sz w:val="24"/>
        </w:rPr>
        <w:t>4．</w:t>
      </w:r>
      <w:r>
        <w:rPr>
          <w:rFonts w:ascii="宋体" w:hAnsi="宋体"/>
          <w:sz w:val="24"/>
        </w:rPr>
        <w:t>质量保修完成后，由发包人组织验收。</w:t>
      </w:r>
    </w:p>
    <w:p w:rsidR="006E5225" w:rsidRDefault="00B40478">
      <w:pPr>
        <w:adjustRightInd w:val="0"/>
        <w:snapToGrid w:val="0"/>
        <w:spacing w:line="360" w:lineRule="auto"/>
        <w:outlineLvl w:val="0"/>
        <w:rPr>
          <w:rFonts w:ascii="宋体" w:hAnsi="宋体"/>
          <w:sz w:val="24"/>
        </w:rPr>
      </w:pPr>
      <w:r>
        <w:rPr>
          <w:rFonts w:ascii="宋体" w:hAnsi="宋体"/>
          <w:sz w:val="24"/>
        </w:rPr>
        <w:t xml:space="preserve">　　五、保修费用</w:t>
      </w:r>
    </w:p>
    <w:p w:rsidR="006E5225" w:rsidRDefault="00B40478">
      <w:pPr>
        <w:adjustRightInd w:val="0"/>
        <w:snapToGrid w:val="0"/>
        <w:spacing w:line="360" w:lineRule="auto"/>
        <w:rPr>
          <w:rFonts w:ascii="宋体" w:hAnsi="宋体"/>
          <w:sz w:val="24"/>
        </w:rPr>
      </w:pPr>
      <w:r>
        <w:rPr>
          <w:rFonts w:ascii="宋体" w:hAnsi="宋体"/>
          <w:sz w:val="24"/>
        </w:rPr>
        <w:t xml:space="preserve">　　保修费用由造成质量缺陷的责任方承担。</w:t>
      </w:r>
    </w:p>
    <w:p w:rsidR="006E5225" w:rsidRDefault="00B40478">
      <w:pPr>
        <w:adjustRightInd w:val="0"/>
        <w:snapToGrid w:val="0"/>
        <w:spacing w:line="360" w:lineRule="auto"/>
        <w:ind w:firstLine="600"/>
        <w:jc w:val="left"/>
        <w:outlineLvl w:val="0"/>
        <w:rPr>
          <w:rFonts w:ascii="宋体" w:hAnsi="宋体"/>
          <w:sz w:val="24"/>
        </w:rPr>
      </w:pPr>
      <w:r>
        <w:rPr>
          <w:rFonts w:ascii="宋体" w:hAnsi="宋体"/>
          <w:b/>
          <w:sz w:val="24"/>
        </w:rPr>
        <w:t>六</w:t>
      </w:r>
      <w:r>
        <w:rPr>
          <w:rFonts w:ascii="宋体" w:hAnsi="宋体"/>
          <w:sz w:val="24"/>
        </w:rPr>
        <w:t>、双方约定的其他工程质量保修事项：</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rsidR="006E5225" w:rsidRDefault="00B40478">
      <w:pPr>
        <w:adjustRightInd w:val="0"/>
        <w:snapToGrid w:val="0"/>
        <w:spacing w:line="360" w:lineRule="auto"/>
        <w:ind w:firstLineChars="190" w:firstLine="456"/>
        <w:rPr>
          <w:rFonts w:ascii="宋体" w:hAnsi="宋体"/>
          <w:sz w:val="24"/>
        </w:rPr>
      </w:pPr>
      <w:r>
        <w:rPr>
          <w:rFonts w:ascii="宋体" w:hAnsi="宋体"/>
          <w:sz w:val="24"/>
        </w:rPr>
        <w:t>工程质量保修书由发包人、承包人在工程竣工验收</w:t>
      </w:r>
      <w:proofErr w:type="gramStart"/>
      <w:r>
        <w:rPr>
          <w:rFonts w:ascii="宋体" w:hAnsi="宋体"/>
          <w:sz w:val="24"/>
        </w:rPr>
        <w:t>前共同</w:t>
      </w:r>
      <w:proofErr w:type="gramEnd"/>
      <w:r>
        <w:rPr>
          <w:rFonts w:ascii="宋体" w:hAnsi="宋体"/>
          <w:sz w:val="24"/>
        </w:rPr>
        <w:t>签署，作为施工合同附件，其有效期限至保修期满。</w:t>
      </w:r>
    </w:p>
    <w:p w:rsidR="006E5225" w:rsidRDefault="006E5225">
      <w:pPr>
        <w:adjustRightInd w:val="0"/>
        <w:snapToGrid w:val="0"/>
        <w:spacing w:line="360" w:lineRule="auto"/>
        <w:ind w:firstLine="420"/>
        <w:rPr>
          <w:rFonts w:ascii="宋体" w:hAnsi="宋体"/>
          <w:sz w:val="24"/>
        </w:rPr>
      </w:pPr>
    </w:p>
    <w:p w:rsidR="006E5225" w:rsidRDefault="00B40478">
      <w:pPr>
        <w:adjustRightInd w:val="0"/>
        <w:snapToGrid w:val="0"/>
        <w:spacing w:line="360" w:lineRule="auto"/>
        <w:rPr>
          <w:rFonts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rsidR="006E5225" w:rsidRDefault="00B40478">
      <w:pPr>
        <w:adjustRightInd w:val="0"/>
        <w:snapToGrid w:val="0"/>
        <w:spacing w:line="360" w:lineRule="auto"/>
        <w:rPr>
          <w:rFonts w:ascii="宋体" w:hAnsi="宋体"/>
          <w:sz w:val="24"/>
        </w:rPr>
      </w:pPr>
      <w:proofErr w:type="gramStart"/>
      <w:r>
        <w:rPr>
          <w:rFonts w:ascii="宋体" w:hAnsi="宋体"/>
          <w:sz w:val="24"/>
        </w:rPr>
        <w:t>账</w:t>
      </w:r>
      <w:proofErr w:type="gramEnd"/>
      <w:r>
        <w:rPr>
          <w:rFonts w:ascii="宋体" w:hAnsi="宋体"/>
          <w:sz w:val="24"/>
        </w:rPr>
        <w:t xml:space="preserve">  号：</w:t>
      </w:r>
      <w:r>
        <w:rPr>
          <w:rFonts w:ascii="宋体" w:hAnsi="宋体"/>
          <w:sz w:val="24"/>
          <w:u w:val="single"/>
        </w:rPr>
        <w:t xml:space="preserve">       </w:t>
      </w:r>
      <w:r>
        <w:rPr>
          <w:rFonts w:ascii="宋体" w:hAnsi="宋体" w:hint="eastAsia"/>
          <w:sz w:val="24"/>
        </w:rPr>
        <w:t xml:space="preserve">                    </w:t>
      </w:r>
      <w:proofErr w:type="gramStart"/>
      <w:r>
        <w:rPr>
          <w:rFonts w:ascii="宋体" w:hAnsi="宋体"/>
          <w:sz w:val="24"/>
        </w:rPr>
        <w:t>账</w:t>
      </w:r>
      <w:proofErr w:type="gramEnd"/>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6E5225" w:rsidRDefault="00B40478">
      <w:pPr>
        <w:adjustRightInd w:val="0"/>
        <w:snapToGrid w:val="0"/>
        <w:spacing w:line="360" w:lineRule="auto"/>
        <w:rPr>
          <w:rFonts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r>
        <w:rPr>
          <w:rFonts w:ascii="宋体" w:hAnsi="宋体"/>
          <w:sz w:val="24"/>
        </w:rPr>
        <w:t xml:space="preserve"> </w:t>
      </w:r>
    </w:p>
    <w:bookmarkEnd w:id="83"/>
    <w:p w:rsidR="006E5225" w:rsidRDefault="006E5225">
      <w:pPr>
        <w:adjustRightInd w:val="0"/>
        <w:snapToGrid w:val="0"/>
        <w:spacing w:line="360" w:lineRule="auto"/>
        <w:rPr>
          <w:rFonts w:ascii="宋体" w:hAnsi="宋体"/>
          <w:sz w:val="24"/>
        </w:rPr>
      </w:pPr>
    </w:p>
    <w:p w:rsidR="006E5225" w:rsidRDefault="006E5225"/>
    <w:p w:rsidR="006E5225" w:rsidRDefault="006E5225">
      <w:pPr>
        <w:pStyle w:val="a9"/>
        <w:jc w:val="center"/>
        <w:rPr>
          <w:rFonts w:asciiTheme="minorEastAsia" w:eastAsiaTheme="minorEastAsia" w:hAnsiTheme="minorEastAsia" w:cstheme="minorEastAsia"/>
          <w:sz w:val="24"/>
          <w:szCs w:val="24"/>
        </w:rPr>
      </w:pPr>
    </w:p>
    <w:sectPr w:rsidR="006E5225">
      <w:footerReference w:type="default" r:id="rId20"/>
      <w:footerReference w:type="first" r:id="rId21"/>
      <w:pgSz w:w="11906" w:h="16838"/>
      <w:pgMar w:top="1440" w:right="1803"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36C" w:rsidRDefault="00EB336C">
      <w:r>
        <w:separator/>
      </w:r>
    </w:p>
  </w:endnote>
  <w:endnote w:type="continuationSeparator" w:id="0">
    <w:p w:rsidR="00EB336C" w:rsidRDefault="00EB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 w:name="MingLiU_HKSCS">
    <w:altName w:val="MingLiU-ExtB"/>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6E5225">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9A5A6A">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oLWwdkAgAAEwUAAA4AAAAAAAAAAAAAAAAALgIAAGRycy9lMm9Eb2Mu&#10;eG1sUEsBAi0AFAAGAAgAAAAhAHGq0bnXAAAABQEAAA8AAAAAAAAAAAAAAAAAvgQAAGRycy9kb3du&#10;cmV2LnhtbFBLBQYAAAAABAAEAPMAAADCBQ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A5A6A">
                        <w:rPr>
                          <w:noProof/>
                        </w:rPr>
                        <w:t>52</w:t>
                      </w:r>
                    </w:fldSimple>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6E5225">
    <w:pPr>
      <w:pStyle w:val="a6"/>
      <w:jc w:val="center"/>
    </w:pPr>
  </w:p>
  <w:p w:rsidR="006E5225" w:rsidRDefault="006E5225">
    <w:pPr>
      <w:pStyle w:val="a6"/>
      <w:jc w:val="center"/>
    </w:pPr>
  </w:p>
  <w:p w:rsidR="006E5225" w:rsidRDefault="00B40478">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9A5A6A">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0d5qZQIAABMFAAAOAAAAAAAAAAAAAAAAAC4CAABkcnMvZTJvRG9j&#10;LnhtbFBLAQItABQABgAIAAAAIQBxqtG51wAAAAUBAAAPAAAAAAAAAAAAAAAAAL8EAABkcnMvZG93&#10;bnJldi54bWxQSwUGAAAAAAQABADzAAAAwwU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A5A6A">
                        <w:rPr>
                          <w:noProof/>
                        </w:rPr>
                        <w:t>52</w:t>
                      </w:r>
                    </w:fldSimple>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BMttkAgAAEwUAAA4AAAAAAAAAAAAAAAAALgIAAGRycy9lMm9Eb2Mu&#10;eG1sUEsBAi0AFAAGAAgAAAAhAHGq0bnXAAAABQEAAA8AAAAAAAAAAAAAAAAAvgQAAGRycy9kb3du&#10;cmV2LnhtbFBLBQYAAAAABAAEAPMAAADCBQ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v:textbox>
              <w10:wrap anchorx="margin"/>
            </v:shape>
          </w:pict>
        </mc:Fallback>
      </mc:AlternateContent>
    </w:r>
  </w:p>
  <w:p w:rsidR="006E5225" w:rsidRDefault="006E5225">
    <w:pPr>
      <w:pStyle w:val="a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jc w:val="center"/>
    </w:pPr>
    <w:r>
      <w:fldChar w:fldCharType="begin"/>
    </w:r>
    <w:r>
      <w:instrText>PAGE   \* MERGEFORMAT</w:instrText>
    </w:r>
    <w:r>
      <w:fldChar w:fldCharType="separate"/>
    </w:r>
    <w:r w:rsidR="00271417" w:rsidRPr="00271417">
      <w:rPr>
        <w:noProof/>
        <w:lang w:val="zh-CN"/>
      </w:rPr>
      <w:t>8</w:t>
    </w:r>
    <w:r>
      <w:fldChar w:fldCharType="end"/>
    </w:r>
  </w:p>
  <w:p w:rsidR="006E5225" w:rsidRDefault="006E5225">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spacing w:line="1" w:lineRule="exact"/>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jkeSpkAgAAEwUAAA4AAAAAAAAAAAAAAAAALgIAAGRycy9lMm9Eb2Mu&#10;eG1sUEsBAi0AFAAGAAgAAAAhAHGq0bnXAAAABQEAAA8AAAAAAAAAAAAAAAAAvgQAAGRycy9kb3du&#10;cmV2LnhtbFBLBQYAAAAABAAEAPMAAADCBQ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33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6"/>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2"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nM1OJkAgAAEwUAAA4AAAAAAAAAAAAAAAAALgIAAGRycy9lMm9Eb2Mu&#10;eG1sUEsBAi0AFAAGAAgAAAAhAHGq0bnXAAAABQEAAA8AAAAAAAAAAAAAAAAAvgQAAGRycy9kb3du&#10;cmV2LnhtbFBLBQYAAAAABAAEAPMAAADCBQAAAAA=&#10;" filled="f" stroked="f" strokeweight=".5pt">
              <v:textbox style="mso-fit-shape-to-text:t" inset="0,0,0,0">
                <w:txbxContent>
                  <w:p w:rsidR="006E5225" w:rsidRDefault="00B4047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71417">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EB336C">
                      <w:fldChar w:fldCharType="begin"/>
                    </w:r>
                    <w:r w:rsidR="00EB336C">
                      <w:instrText xml:space="preserve"> NUMPAGES  \* MERGEFORMAT </w:instrText>
                    </w:r>
                    <w:r w:rsidR="00EB336C">
                      <w:fldChar w:fldCharType="separate"/>
                    </w:r>
                    <w:r w:rsidR="00271417">
                      <w:rPr>
                        <w:noProof/>
                      </w:rPr>
                      <w:t>52</w:t>
                    </w:r>
                    <w:r w:rsidR="00EB336C">
                      <w:rPr>
                        <w:noProof/>
                      </w:rPr>
                      <w:fldChar w:fldCharType="end"/>
                    </w:r>
                    <w:r>
                      <w:rPr>
                        <w:rFonts w:hint="eastAsia"/>
                      </w:rPr>
                      <w:t xml:space="preserve"> </w:t>
                    </w:r>
                    <w:r>
                      <w:rPr>
                        <w:rFonts w:hint="eastAsia"/>
                      </w:rPr>
                      <w:t>页</w:t>
                    </w:r>
                  </w:p>
                </w:txbxContent>
              </v:textbox>
              <w10:wrap anchorx="margin"/>
            </v:shape>
          </w:pict>
        </mc:Fallback>
      </mc:AlternateContent>
    </w:r>
  </w:p>
  <w:p w:rsidR="006E5225" w:rsidRDefault="006E52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36C" w:rsidRDefault="00EB336C">
      <w:r>
        <w:separator/>
      </w:r>
    </w:p>
  </w:footnote>
  <w:footnote w:type="continuationSeparator" w:id="0">
    <w:p w:rsidR="00EB336C" w:rsidRDefault="00EB3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7"/>
      <w:jc w:val="right"/>
      <w:rPr>
        <w:b/>
      </w:rPr>
    </w:pPr>
    <w:proofErr w:type="gramStart"/>
    <w:r>
      <w:rPr>
        <w:rFonts w:hint="eastAsia"/>
        <w:b/>
      </w:rPr>
      <w:t>江苏畅誉项目管理</w:t>
    </w:r>
    <w:proofErr w:type="gramEnd"/>
    <w:r>
      <w:rPr>
        <w:rFonts w:hint="eastAsia"/>
        <w:b/>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7"/>
      <w:jc w:val="right"/>
    </w:pPr>
    <w:proofErr w:type="gramStart"/>
    <w:r>
      <w:rPr>
        <w:rFonts w:hint="eastAsia"/>
      </w:rPr>
      <w:t>江苏畅誉项目管理</w:t>
    </w:r>
    <w:proofErr w:type="gramEnd"/>
    <w:r>
      <w:rPr>
        <w:rFonts w:hint="eastAsia"/>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7"/>
      <w:jc w:val="right"/>
      <w:rPr>
        <w:b/>
      </w:rPr>
    </w:pPr>
    <w:proofErr w:type="gramStart"/>
    <w:r>
      <w:rPr>
        <w:rFonts w:hint="eastAsia"/>
        <w:b/>
      </w:rPr>
      <w:t>江苏畅誉项目管理</w:t>
    </w:r>
    <w:proofErr w:type="gramEnd"/>
    <w:r>
      <w:rPr>
        <w:rFonts w:hint="eastAsia"/>
        <w:b/>
      </w:rPr>
      <w:t>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25" w:rsidRDefault="00B40478">
    <w:pPr>
      <w:pStyle w:val="a7"/>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FC6CC"/>
    <w:multiLevelType w:val="singleLevel"/>
    <w:tmpl w:val="923FC6CC"/>
    <w:lvl w:ilvl="0">
      <w:start w:val="1"/>
      <w:numFmt w:val="decimal"/>
      <w:suff w:val="nothing"/>
      <w:lvlText w:val="（%1）"/>
      <w:lvlJc w:val="left"/>
    </w:lvl>
  </w:abstractNum>
  <w:abstractNum w:abstractNumId="1">
    <w:nsid w:val="9EBE4C73"/>
    <w:multiLevelType w:val="singleLevel"/>
    <w:tmpl w:val="9EBE4C73"/>
    <w:lvl w:ilvl="0">
      <w:start w:val="1"/>
      <w:numFmt w:val="decimal"/>
      <w:suff w:val="nothing"/>
      <w:lvlText w:val="（%1）"/>
      <w:lvlJc w:val="left"/>
    </w:lvl>
  </w:abstractNum>
  <w:abstractNum w:abstractNumId="2">
    <w:nsid w:val="E383C097"/>
    <w:multiLevelType w:val="singleLevel"/>
    <w:tmpl w:val="E383C097"/>
    <w:lvl w:ilvl="0">
      <w:start w:val="1"/>
      <w:numFmt w:val="chineseCounting"/>
      <w:suff w:val="nothing"/>
      <w:lvlText w:val="%1、"/>
      <w:lvlJc w:val="left"/>
      <w:rPr>
        <w:rFonts w:hint="eastAsia"/>
      </w:rPr>
    </w:lvl>
  </w:abstractNum>
  <w:abstractNum w:abstractNumId="3">
    <w:nsid w:val="E4E29795"/>
    <w:multiLevelType w:val="singleLevel"/>
    <w:tmpl w:val="E4E29795"/>
    <w:lvl w:ilvl="0">
      <w:start w:val="6"/>
      <w:numFmt w:val="chineseCounting"/>
      <w:suff w:val="space"/>
      <w:lvlText w:val="%1、"/>
      <w:lvlJc w:val="left"/>
      <w:rPr>
        <w:rFonts w:hint="eastAsia"/>
      </w:rPr>
    </w:lvl>
  </w:abstractNum>
  <w:abstractNum w:abstractNumId="4">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abstractNum w:abstractNumId="8">
    <w:nsid w:val="68A60129"/>
    <w:multiLevelType w:val="multilevel"/>
    <w:tmpl w:val="68A60129"/>
    <w:lvl w:ilvl="0">
      <w:start w:val="1"/>
      <w:numFmt w:val="decimal"/>
      <w:lvlText w:val="%1、"/>
      <w:lvlJc w:val="left"/>
      <w:pPr>
        <w:ind w:left="780" w:hanging="360"/>
      </w:pPr>
      <w:rPr>
        <w:rFonts w:hint="default"/>
        <w:sz w:val="24"/>
        <w:szCs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3"/>
  </w:num>
  <w:num w:numId="3">
    <w:abstractNumId w:val="5"/>
  </w:num>
  <w:num w:numId="4">
    <w:abstractNumId w:val="6"/>
  </w:num>
  <w:num w:numId="5">
    <w:abstractNumId w:val="8"/>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4849DD"/>
    <w:rsid w:val="00022621"/>
    <w:rsid w:val="00026ADE"/>
    <w:rsid w:val="00030B68"/>
    <w:rsid w:val="00034420"/>
    <w:rsid w:val="00041199"/>
    <w:rsid w:val="0005669A"/>
    <w:rsid w:val="00086E77"/>
    <w:rsid w:val="0009385F"/>
    <w:rsid w:val="000A76D4"/>
    <w:rsid w:val="000B375F"/>
    <w:rsid w:val="000D317D"/>
    <w:rsid w:val="000E5D73"/>
    <w:rsid w:val="001070F8"/>
    <w:rsid w:val="00145EE5"/>
    <w:rsid w:val="0018108D"/>
    <w:rsid w:val="00193720"/>
    <w:rsid w:val="001A3810"/>
    <w:rsid w:val="001E1052"/>
    <w:rsid w:val="00227D5F"/>
    <w:rsid w:val="002367D5"/>
    <w:rsid w:val="00243220"/>
    <w:rsid w:val="00270E5D"/>
    <w:rsid w:val="00271417"/>
    <w:rsid w:val="00284EA9"/>
    <w:rsid w:val="00294670"/>
    <w:rsid w:val="00295904"/>
    <w:rsid w:val="00295C26"/>
    <w:rsid w:val="00295C42"/>
    <w:rsid w:val="002B0116"/>
    <w:rsid w:val="002B4407"/>
    <w:rsid w:val="002C5AD4"/>
    <w:rsid w:val="002D1562"/>
    <w:rsid w:val="002F1E99"/>
    <w:rsid w:val="003026D3"/>
    <w:rsid w:val="00302D11"/>
    <w:rsid w:val="003101A4"/>
    <w:rsid w:val="00314959"/>
    <w:rsid w:val="0032552E"/>
    <w:rsid w:val="003546AF"/>
    <w:rsid w:val="00371023"/>
    <w:rsid w:val="00374D8E"/>
    <w:rsid w:val="00395326"/>
    <w:rsid w:val="003A5F83"/>
    <w:rsid w:val="003B6A22"/>
    <w:rsid w:val="003D7CDF"/>
    <w:rsid w:val="003F2121"/>
    <w:rsid w:val="00401981"/>
    <w:rsid w:val="00414F45"/>
    <w:rsid w:val="004448CF"/>
    <w:rsid w:val="004543BC"/>
    <w:rsid w:val="004810F5"/>
    <w:rsid w:val="00484D27"/>
    <w:rsid w:val="00493251"/>
    <w:rsid w:val="004E041F"/>
    <w:rsid w:val="004F6C78"/>
    <w:rsid w:val="005110F7"/>
    <w:rsid w:val="0051568C"/>
    <w:rsid w:val="005160B5"/>
    <w:rsid w:val="00535129"/>
    <w:rsid w:val="00536691"/>
    <w:rsid w:val="00562F65"/>
    <w:rsid w:val="005C2952"/>
    <w:rsid w:val="005E05B3"/>
    <w:rsid w:val="005E7D11"/>
    <w:rsid w:val="006149C6"/>
    <w:rsid w:val="00632D57"/>
    <w:rsid w:val="00637AB6"/>
    <w:rsid w:val="006512D7"/>
    <w:rsid w:val="006B63F8"/>
    <w:rsid w:val="006B6842"/>
    <w:rsid w:val="006E077B"/>
    <w:rsid w:val="006E5225"/>
    <w:rsid w:val="006F07B7"/>
    <w:rsid w:val="00727A4F"/>
    <w:rsid w:val="007309E8"/>
    <w:rsid w:val="00731C3F"/>
    <w:rsid w:val="00774180"/>
    <w:rsid w:val="007741D0"/>
    <w:rsid w:val="007C1B07"/>
    <w:rsid w:val="007E0109"/>
    <w:rsid w:val="007E7605"/>
    <w:rsid w:val="007F4117"/>
    <w:rsid w:val="007F429D"/>
    <w:rsid w:val="007F7C56"/>
    <w:rsid w:val="00832D89"/>
    <w:rsid w:val="008470E2"/>
    <w:rsid w:val="008D5C71"/>
    <w:rsid w:val="00911341"/>
    <w:rsid w:val="00926140"/>
    <w:rsid w:val="00934A02"/>
    <w:rsid w:val="00936332"/>
    <w:rsid w:val="009465C7"/>
    <w:rsid w:val="00962276"/>
    <w:rsid w:val="00986BA0"/>
    <w:rsid w:val="00996C77"/>
    <w:rsid w:val="009A5A6A"/>
    <w:rsid w:val="009D360D"/>
    <w:rsid w:val="00A97E30"/>
    <w:rsid w:val="00AB33E5"/>
    <w:rsid w:val="00AE6DE5"/>
    <w:rsid w:val="00AF1BBC"/>
    <w:rsid w:val="00B17BE5"/>
    <w:rsid w:val="00B26855"/>
    <w:rsid w:val="00B26882"/>
    <w:rsid w:val="00B40478"/>
    <w:rsid w:val="00B4248F"/>
    <w:rsid w:val="00B72929"/>
    <w:rsid w:val="00B920DE"/>
    <w:rsid w:val="00B923CB"/>
    <w:rsid w:val="00B95269"/>
    <w:rsid w:val="00BB24A2"/>
    <w:rsid w:val="00BC7C13"/>
    <w:rsid w:val="00BE70F5"/>
    <w:rsid w:val="00BF7A52"/>
    <w:rsid w:val="00C60F64"/>
    <w:rsid w:val="00C61773"/>
    <w:rsid w:val="00C633CC"/>
    <w:rsid w:val="00C66710"/>
    <w:rsid w:val="00C71CE8"/>
    <w:rsid w:val="00C837FE"/>
    <w:rsid w:val="00C84340"/>
    <w:rsid w:val="00C90CCB"/>
    <w:rsid w:val="00CB2605"/>
    <w:rsid w:val="00CB44F7"/>
    <w:rsid w:val="00CC15D3"/>
    <w:rsid w:val="00CC5B79"/>
    <w:rsid w:val="00D07AE5"/>
    <w:rsid w:val="00D30071"/>
    <w:rsid w:val="00D41B35"/>
    <w:rsid w:val="00D4549B"/>
    <w:rsid w:val="00D45C6B"/>
    <w:rsid w:val="00D7127A"/>
    <w:rsid w:val="00D82D65"/>
    <w:rsid w:val="00D934D8"/>
    <w:rsid w:val="00D9708D"/>
    <w:rsid w:val="00DA5C4B"/>
    <w:rsid w:val="00DC14ED"/>
    <w:rsid w:val="00DC2757"/>
    <w:rsid w:val="00DF0324"/>
    <w:rsid w:val="00E124FD"/>
    <w:rsid w:val="00E306DB"/>
    <w:rsid w:val="00E62D83"/>
    <w:rsid w:val="00E76BBA"/>
    <w:rsid w:val="00E81C7E"/>
    <w:rsid w:val="00E8488C"/>
    <w:rsid w:val="00E905EC"/>
    <w:rsid w:val="00E9442C"/>
    <w:rsid w:val="00EA041F"/>
    <w:rsid w:val="00EA3D51"/>
    <w:rsid w:val="00EA6E78"/>
    <w:rsid w:val="00EB336C"/>
    <w:rsid w:val="00ED0FA3"/>
    <w:rsid w:val="00ED15E0"/>
    <w:rsid w:val="00F158DD"/>
    <w:rsid w:val="00F46605"/>
    <w:rsid w:val="00F72FCE"/>
    <w:rsid w:val="00F76C2F"/>
    <w:rsid w:val="00F848A2"/>
    <w:rsid w:val="00F85600"/>
    <w:rsid w:val="00F8571F"/>
    <w:rsid w:val="00F86E0E"/>
    <w:rsid w:val="00F90A83"/>
    <w:rsid w:val="025B3D7F"/>
    <w:rsid w:val="098630B5"/>
    <w:rsid w:val="09B721C9"/>
    <w:rsid w:val="0A9D1460"/>
    <w:rsid w:val="0AA20D0E"/>
    <w:rsid w:val="0F55436B"/>
    <w:rsid w:val="0FE95C05"/>
    <w:rsid w:val="147A66C1"/>
    <w:rsid w:val="14A53363"/>
    <w:rsid w:val="1695237F"/>
    <w:rsid w:val="16C949C7"/>
    <w:rsid w:val="174849DD"/>
    <w:rsid w:val="180207AB"/>
    <w:rsid w:val="18633ECF"/>
    <w:rsid w:val="19807A31"/>
    <w:rsid w:val="1A170A6B"/>
    <w:rsid w:val="1B2A1AAE"/>
    <w:rsid w:val="1B3C298D"/>
    <w:rsid w:val="1B74789C"/>
    <w:rsid w:val="1BC83C94"/>
    <w:rsid w:val="1E0F440C"/>
    <w:rsid w:val="1FC71D01"/>
    <w:rsid w:val="20A13E62"/>
    <w:rsid w:val="2156296C"/>
    <w:rsid w:val="21B131C7"/>
    <w:rsid w:val="24136917"/>
    <w:rsid w:val="25335D39"/>
    <w:rsid w:val="25816A17"/>
    <w:rsid w:val="25FF0912"/>
    <w:rsid w:val="2D0F65FB"/>
    <w:rsid w:val="2D611A3A"/>
    <w:rsid w:val="2D98747A"/>
    <w:rsid w:val="2F445C04"/>
    <w:rsid w:val="2F4938FB"/>
    <w:rsid w:val="30466E1C"/>
    <w:rsid w:val="305A78ED"/>
    <w:rsid w:val="308F2206"/>
    <w:rsid w:val="31ED41CC"/>
    <w:rsid w:val="31FB787A"/>
    <w:rsid w:val="33104BD6"/>
    <w:rsid w:val="386D5125"/>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BB32626"/>
    <w:rsid w:val="4D474E57"/>
    <w:rsid w:val="4E2613B4"/>
    <w:rsid w:val="4F384438"/>
    <w:rsid w:val="50153043"/>
    <w:rsid w:val="5089042C"/>
    <w:rsid w:val="50F84436"/>
    <w:rsid w:val="51DB7668"/>
    <w:rsid w:val="525F7DC5"/>
    <w:rsid w:val="54B150F5"/>
    <w:rsid w:val="57B26AFC"/>
    <w:rsid w:val="57B62D5D"/>
    <w:rsid w:val="581D1E14"/>
    <w:rsid w:val="59D50737"/>
    <w:rsid w:val="5B9405DE"/>
    <w:rsid w:val="5BBA674F"/>
    <w:rsid w:val="5D0F24F0"/>
    <w:rsid w:val="5F6E5137"/>
    <w:rsid w:val="5FC24B68"/>
    <w:rsid w:val="624E57C9"/>
    <w:rsid w:val="62B0698E"/>
    <w:rsid w:val="62DA7CFF"/>
    <w:rsid w:val="63D7285F"/>
    <w:rsid w:val="648C055B"/>
    <w:rsid w:val="656C6FEE"/>
    <w:rsid w:val="66BB5298"/>
    <w:rsid w:val="698A553B"/>
    <w:rsid w:val="6CF62EAA"/>
    <w:rsid w:val="6D4211B2"/>
    <w:rsid w:val="70CA18CB"/>
    <w:rsid w:val="7202219D"/>
    <w:rsid w:val="724A1DD9"/>
    <w:rsid w:val="725E67DA"/>
    <w:rsid w:val="76166316"/>
    <w:rsid w:val="76B263EC"/>
    <w:rsid w:val="76FF316E"/>
    <w:rsid w:val="77224E0C"/>
    <w:rsid w:val="784E1EAF"/>
    <w:rsid w:val="786C3B9E"/>
    <w:rsid w:val="788F35F9"/>
    <w:rsid w:val="78C334CB"/>
    <w:rsid w:val="79DE7092"/>
    <w:rsid w:val="79E52801"/>
    <w:rsid w:val="7AF432EE"/>
    <w:rsid w:val="7B2D22BC"/>
    <w:rsid w:val="7C5F5279"/>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39E6095-2210-4422-BBEA-6130B48E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pageBreakBefore/>
      <w:numPr>
        <w:numId w:val="1"/>
      </w:numPr>
      <w:adjustRightInd w:val="0"/>
      <w:spacing w:before="50"/>
      <w:jc w:val="center"/>
      <w:outlineLvl w:val="0"/>
    </w:pPr>
    <w:rPr>
      <w:rFonts w:eastAsia="黑体"/>
      <w:b/>
      <w:kern w:val="0"/>
      <w:sz w:val="32"/>
      <w:szCs w:val="20"/>
    </w:rPr>
  </w:style>
  <w:style w:type="paragraph" w:styleId="2">
    <w:name w:val="heading 2"/>
    <w:basedOn w:val="a"/>
    <w:next w:val="a"/>
    <w:qFormat/>
    <w:pPr>
      <w:keepNext/>
      <w:keepLines/>
      <w:numPr>
        <w:ilvl w:val="1"/>
        <w:numId w:val="1"/>
      </w:numPr>
      <w:spacing w:before="50"/>
      <w:jc w:val="left"/>
      <w:outlineLvl w:val="1"/>
    </w:pPr>
    <w:rPr>
      <w:rFonts w:ascii="Arial" w:eastAsia="黑体" w:hAnsi="Arial"/>
      <w:kern w:val="0"/>
      <w:sz w:val="32"/>
      <w:szCs w:val="20"/>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Calibri" w:eastAsia="楷体_GB2312" w:hAnsi="Calibri"/>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hAnsi="Calibri"/>
      <w:kern w:val="0"/>
      <w:sz w:val="24"/>
      <w:szCs w:val="20"/>
    </w:rPr>
  </w:style>
  <w:style w:type="paragraph" w:styleId="a4">
    <w:name w:val="Body Text"/>
    <w:basedOn w:val="a"/>
    <w:next w:val="a"/>
    <w:qFormat/>
    <w:pPr>
      <w:spacing w:after="120"/>
    </w:pPr>
    <w:rPr>
      <w:kern w:val="0"/>
      <w:sz w:val="20"/>
    </w:rPr>
  </w:style>
  <w:style w:type="paragraph" w:styleId="20">
    <w:name w:val="List 2"/>
    <w:basedOn w:val="a"/>
    <w:qFormat/>
    <w:pPr>
      <w:tabs>
        <w:tab w:val="left" w:pos="1020"/>
      </w:tabs>
      <w:spacing w:line="360" w:lineRule="exact"/>
      <w:ind w:left="1020" w:hanging="420"/>
    </w:pPr>
    <w:rPr>
      <w:bCs/>
    </w:rPr>
  </w:style>
  <w:style w:type="paragraph" w:styleId="a5">
    <w:name w:val="Plain Text"/>
    <w:basedOn w:val="a"/>
    <w:qFormat/>
    <w:rPr>
      <w:rFonts w:ascii="宋体"/>
      <w:kern w:val="0"/>
      <w:sz w:val="20"/>
      <w:szCs w:val="20"/>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8">
    <w:name w:val="Normal (Web)"/>
    <w:basedOn w:val="a"/>
    <w:qFormat/>
    <w:pPr>
      <w:spacing w:beforeAutospacing="1" w:afterAutospacing="1"/>
      <w:jc w:val="left"/>
    </w:pPr>
    <w:rPr>
      <w:kern w:val="0"/>
      <w:sz w:val="24"/>
    </w:rPr>
  </w:style>
  <w:style w:type="paragraph" w:styleId="a9">
    <w:name w:val="Body Text First Indent"/>
    <w:basedOn w:val="a4"/>
    <w:qFormat/>
    <w:pPr>
      <w:ind w:firstLine="420"/>
    </w:pPr>
    <w:rPr>
      <w:szCs w:val="20"/>
    </w:rPr>
  </w:style>
  <w:style w:type="character" w:styleId="aa">
    <w:name w:val="Hyperlink"/>
    <w:basedOn w:val="a0"/>
    <w:qFormat/>
    <w:rPr>
      <w:color w:val="0000FF"/>
      <w:u w:val="single"/>
    </w:rPr>
  </w:style>
  <w:style w:type="paragraph" w:customStyle="1" w:styleId="ab">
    <w:name w:val="Í¼±íÕýÎÄ"/>
    <w:basedOn w:val="a"/>
    <w:next w:val="a3"/>
    <w:qFormat/>
    <w:pPr>
      <w:ind w:firstLineChars="200" w:firstLine="420"/>
    </w:pPr>
    <w:rPr>
      <w:sz w:val="24"/>
      <w:szCs w:val="20"/>
    </w:rPr>
  </w:style>
  <w:style w:type="paragraph" w:customStyle="1" w:styleId="Heading41">
    <w:name w:val="Heading #4|1"/>
    <w:basedOn w:val="a"/>
    <w:qFormat/>
    <w:pPr>
      <w:spacing w:after="580" w:line="686" w:lineRule="exact"/>
      <w:jc w:val="center"/>
      <w:outlineLvl w:val="3"/>
    </w:pPr>
    <w:rPr>
      <w:rFonts w:ascii="宋体" w:hAnsi="宋体" w:cs="宋体"/>
      <w:sz w:val="42"/>
      <w:szCs w:val="42"/>
      <w:lang w:val="zh-TW" w:eastAsia="zh-TW" w:bidi="zh-TW"/>
    </w:rPr>
  </w:style>
  <w:style w:type="paragraph" w:customStyle="1" w:styleId="Bodytext1">
    <w:name w:val="Body text|1"/>
    <w:basedOn w:val="a"/>
    <w:qFormat/>
    <w:pPr>
      <w:ind w:firstLine="170"/>
    </w:pPr>
    <w:rPr>
      <w:rFonts w:ascii="宋体" w:hAnsi="宋体" w:cs="宋体"/>
      <w:sz w:val="26"/>
      <w:szCs w:val="26"/>
      <w:lang w:val="zh-TW" w:eastAsia="zh-TW" w:bidi="zh-TW"/>
    </w:rPr>
  </w:style>
  <w:style w:type="paragraph" w:customStyle="1" w:styleId="Headerorfooter1">
    <w:name w:val="Header or footer|1"/>
    <w:basedOn w:val="a"/>
    <w:qFormat/>
    <w:rPr>
      <w:lang w:val="zh-TW" w:eastAsia="zh-TW" w:bidi="zh-TW"/>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styleId="ac">
    <w:name w:val="List Paragraph"/>
    <w:basedOn w:val="a"/>
    <w:uiPriority w:val="99"/>
    <w:pPr>
      <w:ind w:firstLineChars="200" w:firstLine="420"/>
    </w:pPr>
    <w:rPr>
      <w:rFonts w:ascii="Calibri" w:hAnsi="Calibri"/>
      <w:szCs w:val="20"/>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msolistparagraph0">
    <w:name w:val="msolistparagraph"/>
    <w:basedOn w:val="a"/>
    <w:uiPriority w:val="99"/>
    <w:qFormat/>
    <w:pPr>
      <w:ind w:firstLineChars="200" w:firstLine="420"/>
    </w:pPr>
  </w:style>
  <w:style w:type="paragraph" w:styleId="ad">
    <w:name w:val="Balloon Text"/>
    <w:basedOn w:val="a"/>
    <w:link w:val="Char"/>
    <w:semiHidden/>
    <w:unhideWhenUsed/>
    <w:rsid w:val="009A5A6A"/>
    <w:rPr>
      <w:sz w:val="18"/>
      <w:szCs w:val="18"/>
    </w:rPr>
  </w:style>
  <w:style w:type="character" w:customStyle="1" w:styleId="Char">
    <w:name w:val="批注框文本 Char"/>
    <w:basedOn w:val="a0"/>
    <w:link w:val="ad"/>
    <w:semiHidden/>
    <w:rsid w:val="009A5A6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52</Pages>
  <Words>4192</Words>
  <Characters>23899</Characters>
  <Application>Microsoft Office Word</Application>
  <DocSecurity>0</DocSecurity>
  <Lines>199</Lines>
  <Paragraphs>56</Paragraphs>
  <ScaleCrop>false</ScaleCrop>
  <Company/>
  <LinksUpToDate>false</LinksUpToDate>
  <CharactersWithSpaces>28035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黎诺</dc:creator>
  <cp:lastModifiedBy>苏洛洛</cp:lastModifiedBy>
  <cp:revision>66</cp:revision>
  <cp:lastPrinted>2021-07-01T02:33:00Z</cp:lastPrinted>
  <dcterms:created xsi:type="dcterms:W3CDTF">2020-10-25T06:36:00Z</dcterms:created>
  <dcterms:modified xsi:type="dcterms:W3CDTF">2021-07-07T05:02:00Z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41EB7012B9694C77AF894FC060CCB23E</vt:lpwstr>
  </property>
</Properties>
</file>